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 Bold" w:hAnsi="Times New Roman Bold"/>
          <w:b/>
          <w:color w:val="auto"/>
          <w:sz w:val="26"/>
        </w:rPr>
      </w:pPr>
      <w:r w:rsidRPr="00EF4D9F">
        <w:rPr>
          <w:rFonts w:ascii="Times New Roman Bold" w:hAnsi="Times New Roman Bold"/>
          <w:b/>
          <w:color w:val="auto"/>
          <w:sz w:val="26"/>
        </w:rPr>
        <w:t>ПОЛОЖЕНИЕ</w:t>
      </w:r>
    </w:p>
    <w:p w:rsidR="007F2C8E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</w:rPr>
      </w:pPr>
      <w:r w:rsidRPr="00EF4D9F">
        <w:rPr>
          <w:rFonts w:ascii="Times New Roman Bold" w:hAnsi="Times New Roman Bold"/>
          <w:b/>
          <w:color w:val="auto"/>
          <w:sz w:val="26"/>
        </w:rPr>
        <w:t xml:space="preserve">о практике обучающихся,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 Bold" w:hAnsi="Times New Roman Bold"/>
          <w:b/>
          <w:color w:val="auto"/>
          <w:sz w:val="26"/>
        </w:rPr>
      </w:pPr>
      <w:r w:rsidRPr="00EF4D9F">
        <w:rPr>
          <w:rFonts w:ascii="Times New Roman Bold" w:hAnsi="Times New Roman Bold"/>
          <w:b/>
          <w:color w:val="auto"/>
          <w:sz w:val="26"/>
        </w:rPr>
        <w:t>осваивающих образовательные программы</w:t>
      </w:r>
    </w:p>
    <w:p w:rsidR="007F2C8E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</w:rPr>
      </w:pPr>
      <w:r>
        <w:rPr>
          <w:rFonts w:ascii="Times New Roman" w:hAnsi="Times New Roman"/>
          <w:b/>
          <w:color w:val="auto"/>
          <w:sz w:val="26"/>
        </w:rPr>
        <w:t xml:space="preserve">высшего церковного образования, </w:t>
      </w:r>
    </w:p>
    <w:p w:rsidR="007F2C8E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</w:rPr>
      </w:pPr>
      <w:r>
        <w:rPr>
          <w:rFonts w:ascii="Times New Roman" w:hAnsi="Times New Roman"/>
          <w:b/>
          <w:color w:val="auto"/>
          <w:sz w:val="26"/>
        </w:rPr>
        <w:t>в духовных образовательных организациях</w:t>
      </w:r>
    </w:p>
    <w:p w:rsidR="007F2C8E" w:rsidRPr="00F0090A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</w:rPr>
      </w:pPr>
      <w:r>
        <w:rPr>
          <w:rFonts w:ascii="Times New Roman" w:hAnsi="Times New Roman"/>
          <w:b/>
          <w:color w:val="auto"/>
          <w:sz w:val="26"/>
        </w:rPr>
        <w:t xml:space="preserve">Русской Православной Церкви </w:t>
      </w:r>
    </w:p>
    <w:p w:rsidR="007F2C8E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 Bold" w:hAnsi="Times New Roman Bold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Москва, 2013</w:t>
      </w:r>
      <w:r w:rsidRPr="00EF4D9F">
        <w:br w:type="page"/>
      </w:r>
    </w:p>
    <w:p w:rsidR="007F2C8E" w:rsidRPr="00555357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</w:rPr>
      </w:pPr>
      <w:r w:rsidRPr="00555357">
        <w:rPr>
          <w:rFonts w:ascii="Times New Roman Bold" w:hAnsi="Times New Roman Bold"/>
          <w:b/>
          <w:color w:val="auto"/>
          <w:sz w:val="26"/>
        </w:rPr>
        <w:t>СОДЕРЖАНИЕ</w:t>
      </w:r>
    </w:p>
    <w:p w:rsidR="007F2C8E" w:rsidRPr="002B16BB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 Bold" w:hAnsi="Times New Roman Bold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I. ОБЩИЕ ПОЛОЖЕНИЯ</w:t>
      </w:r>
      <w:r w:rsidRPr="00EF4D9F">
        <w:rPr>
          <w:rFonts w:ascii="Times New Roman Bold" w:hAnsi="Times New Roman Bold"/>
          <w:color w:val="auto"/>
          <w:sz w:val="26"/>
        </w:rPr>
        <w:t xml:space="preserve"> </w:t>
      </w:r>
      <w:r w:rsidRPr="00EF4D9F">
        <w:rPr>
          <w:rFonts w:ascii="Times New Roman Bold" w:hAnsi="Times New Roman Bold"/>
          <w:color w:val="auto"/>
          <w:sz w:val="26"/>
        </w:rPr>
        <w:tab/>
      </w:r>
      <w:r w:rsidRPr="00EF4D9F">
        <w:rPr>
          <w:rFonts w:ascii="Times New Roman Bold" w:hAnsi="Times New Roman Bold"/>
          <w:color w:val="auto"/>
          <w:sz w:val="26"/>
        </w:rPr>
        <w:tab/>
      </w:r>
      <w:r w:rsidRPr="00EF4D9F">
        <w:rPr>
          <w:rFonts w:ascii="Times New Roman Bold" w:hAnsi="Times New Roman Bold"/>
          <w:color w:val="auto"/>
          <w:sz w:val="26"/>
        </w:rPr>
        <w:tab/>
      </w:r>
      <w:r w:rsidRPr="00EF4D9F">
        <w:rPr>
          <w:rFonts w:ascii="Times New Roman Bold" w:hAnsi="Times New Roman Bold"/>
          <w:color w:val="auto"/>
          <w:sz w:val="26"/>
        </w:rPr>
        <w:tab/>
      </w:r>
      <w:r w:rsidRPr="00EF4D9F">
        <w:rPr>
          <w:rFonts w:ascii="Times New Roman Bold" w:hAnsi="Times New Roman Bold"/>
          <w:color w:val="auto"/>
          <w:sz w:val="26"/>
        </w:rPr>
        <w:tab/>
      </w:r>
      <w:r w:rsidRPr="00EF4D9F">
        <w:rPr>
          <w:rFonts w:ascii="Times New Roman Bold" w:hAnsi="Times New Roman Bold"/>
          <w:color w:val="auto"/>
          <w:sz w:val="26"/>
        </w:rPr>
        <w:tab/>
      </w:r>
      <w:r w:rsidRPr="00EF4D9F">
        <w:rPr>
          <w:rFonts w:ascii="Times New Roman Bold" w:hAnsi="Times New Roman Bold"/>
          <w:color w:val="auto"/>
          <w:sz w:val="26"/>
        </w:rPr>
        <w:tab/>
      </w:r>
      <w:r w:rsidRPr="00EF4D9F">
        <w:rPr>
          <w:rFonts w:ascii="Times New Roman Bold" w:hAnsi="Times New Roman Bold"/>
          <w:color w:val="auto"/>
          <w:sz w:val="26"/>
        </w:rPr>
        <w:tab/>
      </w:r>
      <w:r w:rsidRPr="00EF4D9F">
        <w:rPr>
          <w:rFonts w:ascii="Times New Roman Bold" w:hAnsi="Times New Roman Bold"/>
          <w:color w:val="auto"/>
          <w:sz w:val="26"/>
        </w:rPr>
        <w:tab/>
      </w:r>
      <w:r w:rsidRPr="00EF4D9F">
        <w:rPr>
          <w:rFonts w:ascii="Times New Roman Bold" w:hAnsi="Times New Roman Bold"/>
          <w:color w:val="auto"/>
          <w:sz w:val="26"/>
        </w:rPr>
        <w:tab/>
      </w:r>
      <w:r w:rsidRPr="00EF4D9F">
        <w:rPr>
          <w:rFonts w:ascii="Times New Roman" w:hAnsi="Times New Roman"/>
          <w:color w:val="auto"/>
          <w:sz w:val="26"/>
        </w:rPr>
        <w:t>3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 xml:space="preserve">II. </w:t>
      </w:r>
      <w:r w:rsidRPr="00EF4D9F">
        <w:rPr>
          <w:rFonts w:ascii="Times New Roman" w:hAnsi="Times New Roman"/>
          <w:caps/>
          <w:color w:val="auto"/>
          <w:sz w:val="26"/>
        </w:rPr>
        <w:t>Виды практики, формы и способы их организации</w:t>
      </w:r>
      <w:r w:rsidRPr="00EF4D9F">
        <w:rPr>
          <w:rFonts w:ascii="Times New Roman" w:hAnsi="Times New Roman"/>
          <w:color w:val="auto"/>
          <w:sz w:val="26"/>
        </w:rPr>
        <w:t xml:space="preserve"> </w:t>
      </w:r>
      <w:r w:rsidRPr="00EF4D9F">
        <w:rPr>
          <w:rFonts w:ascii="Times New Roman" w:hAnsi="Times New Roman"/>
          <w:color w:val="auto"/>
          <w:sz w:val="26"/>
        </w:rPr>
        <w:tab/>
      </w:r>
      <w:r w:rsidRPr="00EF4D9F">
        <w:rPr>
          <w:rFonts w:ascii="Times New Roman" w:hAnsi="Times New Roman"/>
          <w:color w:val="auto"/>
          <w:sz w:val="26"/>
        </w:rPr>
        <w:tab/>
      </w:r>
      <w:r w:rsidRPr="00EF4D9F">
        <w:rPr>
          <w:rFonts w:ascii="Times New Roman" w:hAnsi="Times New Roman"/>
          <w:color w:val="auto"/>
          <w:sz w:val="26"/>
        </w:rPr>
        <w:tab/>
      </w:r>
      <w:r w:rsidRPr="00EF4D9F">
        <w:rPr>
          <w:rFonts w:ascii="Times New Roman" w:hAnsi="Times New Roman"/>
          <w:color w:val="auto"/>
          <w:sz w:val="26"/>
        </w:rPr>
        <w:tab/>
        <w:t>5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 xml:space="preserve">III. </w:t>
      </w:r>
      <w:r w:rsidRPr="00EF4D9F">
        <w:rPr>
          <w:rFonts w:ascii="Times New Roman" w:hAnsi="Times New Roman"/>
          <w:caps/>
          <w:color w:val="auto"/>
          <w:sz w:val="26"/>
        </w:rPr>
        <w:t>Организация практики</w:t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>11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rPr>
          <w:rFonts w:ascii="Times New Roman" w:hAnsi="Times New Roman"/>
          <w:caps/>
          <w:color w:val="auto"/>
          <w:sz w:val="26"/>
        </w:rPr>
      </w:pPr>
      <w:r w:rsidRPr="00EF4D9F">
        <w:rPr>
          <w:rFonts w:ascii="Times New Roman" w:hAnsi="Times New Roman"/>
          <w:caps/>
          <w:color w:val="auto"/>
          <w:sz w:val="26"/>
        </w:rPr>
        <w:t>IV. Ма</w:t>
      </w:r>
      <w:r>
        <w:rPr>
          <w:rFonts w:ascii="Times New Roman" w:hAnsi="Times New Roman"/>
          <w:caps/>
          <w:color w:val="auto"/>
          <w:sz w:val="26"/>
        </w:rPr>
        <w:t>териальное обеспечение</w:t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  <w:t>13</w:t>
      </w:r>
    </w:p>
    <w:p w:rsidR="007F2C8E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rPr>
          <w:rFonts w:ascii="Times New Roman" w:hAnsi="Times New Roman"/>
          <w:caps/>
          <w:color w:val="auto"/>
          <w:sz w:val="26"/>
        </w:rPr>
      </w:pPr>
      <w:r w:rsidRPr="00EF4D9F">
        <w:rPr>
          <w:rFonts w:ascii="Times New Roman" w:hAnsi="Times New Roman"/>
          <w:caps/>
          <w:color w:val="auto"/>
          <w:sz w:val="26"/>
        </w:rPr>
        <w:t xml:space="preserve">V. Практика обучающихся в </w:t>
      </w:r>
      <w:r>
        <w:rPr>
          <w:rFonts w:ascii="Times New Roman" w:hAnsi="Times New Roman"/>
          <w:caps/>
          <w:color w:val="auto"/>
          <w:sz w:val="26"/>
        </w:rPr>
        <w:t xml:space="preserve">Духовных образовательных </w:t>
      </w:r>
    </w:p>
    <w:p w:rsidR="007F2C8E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rPr>
          <w:rFonts w:ascii="Times New Roman" w:hAnsi="Times New Roman"/>
          <w:caps/>
          <w:color w:val="auto"/>
          <w:sz w:val="26"/>
        </w:rPr>
      </w:pPr>
      <w:r>
        <w:rPr>
          <w:rFonts w:ascii="Times New Roman" w:hAnsi="Times New Roman"/>
          <w:caps/>
          <w:color w:val="auto"/>
          <w:sz w:val="26"/>
        </w:rPr>
        <w:t xml:space="preserve">организациях русской православной церкви, </w:t>
      </w:r>
    </w:p>
    <w:p w:rsidR="007F2C8E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rPr>
          <w:rFonts w:ascii="Times New Roman" w:hAnsi="Times New Roman"/>
          <w:caps/>
          <w:color w:val="auto"/>
          <w:sz w:val="26"/>
        </w:rPr>
      </w:pPr>
      <w:r w:rsidRPr="00EF4D9F">
        <w:rPr>
          <w:rFonts w:ascii="Times New Roman" w:hAnsi="Times New Roman"/>
          <w:caps/>
          <w:color w:val="auto"/>
          <w:sz w:val="26"/>
        </w:rPr>
        <w:t xml:space="preserve">расположенных на территории Российской </w:t>
      </w:r>
      <w:r>
        <w:rPr>
          <w:rFonts w:ascii="Times New Roman" w:hAnsi="Times New Roman"/>
          <w:caps/>
          <w:color w:val="auto"/>
          <w:sz w:val="26"/>
        </w:rPr>
        <w:t xml:space="preserve">Федерации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rPr>
          <w:rFonts w:ascii="Times New Roman" w:hAnsi="Times New Roman"/>
          <w:caps/>
          <w:color w:val="auto"/>
          <w:sz w:val="26"/>
        </w:rPr>
      </w:pPr>
      <w:r>
        <w:rPr>
          <w:rFonts w:ascii="Times New Roman" w:hAnsi="Times New Roman"/>
          <w:caps/>
          <w:color w:val="auto"/>
          <w:sz w:val="26"/>
        </w:rPr>
        <w:t>в рамках ФГОС ВПО</w:t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</w:r>
      <w:r>
        <w:rPr>
          <w:rFonts w:ascii="Times New Roman" w:hAnsi="Times New Roman"/>
          <w:caps/>
          <w:color w:val="auto"/>
          <w:sz w:val="26"/>
        </w:rPr>
        <w:tab/>
        <w:t>14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rPr>
          <w:rFonts w:ascii="Times New Roman" w:hAnsi="Times New Roman"/>
          <w:caps/>
          <w:color w:val="auto"/>
          <w:sz w:val="26"/>
        </w:rPr>
      </w:pPr>
      <w:r w:rsidRPr="00EF4D9F">
        <w:rPr>
          <w:rFonts w:ascii="Times New Roman" w:hAnsi="Times New Roman"/>
          <w:caps/>
          <w:color w:val="auto"/>
          <w:sz w:val="26"/>
        </w:rPr>
        <w:t>VI. Последипломная практика</w:t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</w:r>
      <w:r w:rsidRPr="00EF4D9F">
        <w:rPr>
          <w:rFonts w:ascii="Times New Roman" w:hAnsi="Times New Roman"/>
          <w:caps/>
          <w:color w:val="auto"/>
          <w:sz w:val="26"/>
        </w:rPr>
        <w:tab/>
        <w:t>1</w:t>
      </w:r>
      <w:r>
        <w:rPr>
          <w:rFonts w:ascii="Times New Roman" w:hAnsi="Times New Roman"/>
          <w:caps/>
          <w:color w:val="auto"/>
          <w:sz w:val="26"/>
        </w:rPr>
        <w:t>6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rPr>
          <w:rFonts w:ascii="Times New Roman" w:hAnsi="Times New Roman"/>
          <w:color w:val="auto"/>
          <w:sz w:val="26"/>
        </w:rPr>
      </w:pP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rPr>
          <w:rFonts w:ascii="Times New Roman" w:hAnsi="Times New Roman"/>
          <w:color w:val="auto"/>
          <w:sz w:val="26"/>
        </w:rPr>
      </w:pPr>
    </w:p>
    <w:p w:rsidR="007F2C8E" w:rsidRPr="00974DC3" w:rsidRDefault="007F2C8E" w:rsidP="000E16B7">
      <w:pPr>
        <w:pStyle w:val="a1"/>
        <w:jc w:val="center"/>
        <w:rPr>
          <w:rFonts w:ascii="Times New Roman Bold" w:hAnsi="Times New Roman Bold"/>
          <w:b/>
          <w:color w:val="auto"/>
          <w:sz w:val="26"/>
        </w:rPr>
      </w:pPr>
      <w:r w:rsidRPr="00EF4D9F">
        <w:br w:type="page"/>
      </w:r>
      <w:r w:rsidRPr="00974DC3">
        <w:rPr>
          <w:rFonts w:ascii="Times New Roman Bold" w:hAnsi="Times New Roman Bold"/>
          <w:b/>
          <w:color w:val="auto"/>
          <w:sz w:val="26"/>
        </w:rPr>
        <w:t>I. Общие положения</w:t>
      </w:r>
    </w:p>
    <w:p w:rsidR="007F2C8E" w:rsidRPr="00EF4D9F" w:rsidRDefault="007F2C8E" w:rsidP="00291D12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1.1.</w:t>
      </w:r>
      <w:r w:rsidRPr="00EF4D9F">
        <w:rPr>
          <w:rFonts w:ascii="Times New Roman" w:hAnsi="Times New Roman"/>
          <w:color w:val="auto"/>
          <w:sz w:val="26"/>
        </w:rPr>
        <w:t> Настоящее Положение о практике обучающихся, осваивающих образов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 xml:space="preserve">тельные программы </w:t>
      </w:r>
      <w:r>
        <w:rPr>
          <w:rFonts w:ascii="Times New Roman" w:hAnsi="Times New Roman"/>
          <w:color w:val="auto"/>
          <w:sz w:val="26"/>
        </w:rPr>
        <w:t xml:space="preserve">высшего церковного образования в духовных образовательных организациях </w:t>
      </w:r>
      <w:r w:rsidRPr="00EF4D9F">
        <w:rPr>
          <w:rFonts w:ascii="Times New Roman" w:hAnsi="Times New Roman"/>
          <w:color w:val="auto"/>
          <w:sz w:val="26"/>
        </w:rPr>
        <w:t>Русской Православной Церкви (далее - Положение) разработано в соо</w:t>
      </w:r>
      <w:r w:rsidRPr="00EF4D9F">
        <w:rPr>
          <w:rFonts w:ascii="Times New Roman" w:hAnsi="Times New Roman"/>
          <w:color w:val="auto"/>
          <w:sz w:val="26"/>
        </w:rPr>
        <w:t>т</w:t>
      </w:r>
      <w:r w:rsidRPr="00EF4D9F">
        <w:rPr>
          <w:rFonts w:ascii="Times New Roman" w:hAnsi="Times New Roman"/>
          <w:color w:val="auto"/>
          <w:sz w:val="26"/>
        </w:rPr>
        <w:t>ветствии с резолюцией Святейшего Патриарха</w:t>
      </w:r>
      <w:r>
        <w:rPr>
          <w:rFonts w:ascii="Times New Roman" w:hAnsi="Times New Roman"/>
          <w:color w:val="auto"/>
          <w:sz w:val="26"/>
        </w:rPr>
        <w:t xml:space="preserve"> Московского и всея Руси</w:t>
      </w:r>
      <w:r w:rsidRPr="00EF4D9F">
        <w:rPr>
          <w:rFonts w:ascii="Times New Roman" w:hAnsi="Times New Roman"/>
          <w:color w:val="auto"/>
          <w:sz w:val="26"/>
        </w:rPr>
        <w:t xml:space="preserve"> Кирилла (от 30.07.2012 г.),</w:t>
      </w:r>
      <w:r w:rsidRPr="00EF4D9F">
        <w:rPr>
          <w:rStyle w:val="1"/>
          <w:rFonts w:ascii="Times New Roman" w:hAnsi="Times New Roman"/>
          <w:color w:val="auto"/>
          <w:sz w:val="26"/>
        </w:rPr>
        <w:footnoteReference w:id="2"/>
      </w:r>
      <w:r w:rsidRPr="00EF4D9F">
        <w:rPr>
          <w:rFonts w:ascii="Times New Roman" w:hAnsi="Times New Roman"/>
          <w:color w:val="auto"/>
          <w:sz w:val="26"/>
        </w:rPr>
        <w:t xml:space="preserve"> в рамках работы по подготовке Церковного образовательного ста</w:t>
      </w:r>
      <w:r w:rsidRPr="00EF4D9F">
        <w:rPr>
          <w:rFonts w:ascii="Times New Roman" w:hAnsi="Times New Roman"/>
          <w:color w:val="auto"/>
          <w:sz w:val="26"/>
        </w:rPr>
        <w:t>н</w:t>
      </w:r>
      <w:r w:rsidRPr="00EF4D9F">
        <w:rPr>
          <w:rFonts w:ascii="Times New Roman" w:hAnsi="Times New Roman"/>
          <w:color w:val="auto"/>
          <w:sz w:val="26"/>
        </w:rPr>
        <w:t>дарта высшего образования (далее - ЦОС ВО) 3-го поколения, принимая во внимание важность гармонизации нормативно-правовых документов Русской Православной Церкви в области образования с положениями Болонского процесса, государственных нормативных актов</w:t>
      </w:r>
      <w:r w:rsidRPr="00EF4D9F">
        <w:rPr>
          <w:rFonts w:ascii="Times New Roman" w:hAnsi="Times New Roman"/>
          <w:color w:val="auto"/>
          <w:sz w:val="26"/>
          <w:vertAlign w:val="superscript"/>
        </w:rPr>
        <w:footnoteReference w:id="3"/>
      </w:r>
      <w:r w:rsidRPr="00EF4D9F">
        <w:rPr>
          <w:rFonts w:ascii="Times New Roman" w:hAnsi="Times New Roman"/>
          <w:color w:val="auto"/>
          <w:sz w:val="26"/>
        </w:rPr>
        <w:t>, действующих государственных образовательных стандартов</w:t>
      </w:r>
      <w:r w:rsidRPr="00EF4D9F">
        <w:rPr>
          <w:rFonts w:ascii="Times New Roman" w:hAnsi="Times New Roman"/>
          <w:color w:val="auto"/>
          <w:sz w:val="26"/>
          <w:vertAlign w:val="superscript"/>
        </w:rPr>
        <w:footnoteReference w:id="4"/>
      </w:r>
      <w:r w:rsidRPr="00EF4D9F">
        <w:rPr>
          <w:rFonts w:ascii="Times New Roman" w:hAnsi="Times New Roman"/>
          <w:color w:val="auto"/>
          <w:sz w:val="26"/>
        </w:rPr>
        <w:t xml:space="preserve">, определяет виды, порядок организации и материальное обеспечение проведения практик обучающихся, осваивающих образовательные программы </w:t>
      </w:r>
      <w:r>
        <w:rPr>
          <w:rFonts w:ascii="Times New Roman" w:hAnsi="Times New Roman"/>
          <w:color w:val="auto"/>
          <w:sz w:val="26"/>
        </w:rPr>
        <w:t>высшего церко</w:t>
      </w:r>
      <w:r>
        <w:rPr>
          <w:rFonts w:ascii="Times New Roman" w:hAnsi="Times New Roman"/>
          <w:color w:val="auto"/>
          <w:sz w:val="26"/>
        </w:rPr>
        <w:t>в</w:t>
      </w:r>
      <w:r>
        <w:rPr>
          <w:rFonts w:ascii="Times New Roman" w:hAnsi="Times New Roman"/>
          <w:color w:val="auto"/>
          <w:sz w:val="26"/>
        </w:rPr>
        <w:t>ного</w:t>
      </w:r>
      <w:r w:rsidRPr="00EF4D9F">
        <w:rPr>
          <w:rFonts w:ascii="Times New Roman" w:hAnsi="Times New Roman"/>
          <w:color w:val="auto"/>
          <w:sz w:val="26"/>
        </w:rPr>
        <w:t xml:space="preserve"> образования </w:t>
      </w:r>
      <w:r>
        <w:rPr>
          <w:rFonts w:ascii="Times New Roman" w:hAnsi="Times New Roman"/>
          <w:color w:val="auto"/>
          <w:sz w:val="26"/>
        </w:rPr>
        <w:t xml:space="preserve">в духовных образовательных организациях </w:t>
      </w:r>
      <w:r w:rsidRPr="00EF4D9F">
        <w:rPr>
          <w:rFonts w:ascii="Times New Roman" w:hAnsi="Times New Roman"/>
          <w:color w:val="auto"/>
          <w:sz w:val="26"/>
        </w:rPr>
        <w:t>Русской Православ</w:t>
      </w:r>
      <w:r>
        <w:rPr>
          <w:rFonts w:ascii="Times New Roman" w:hAnsi="Times New Roman"/>
          <w:color w:val="auto"/>
          <w:sz w:val="26"/>
        </w:rPr>
        <w:t>ной Церкви.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1.1.1.</w:t>
      </w:r>
      <w:r w:rsidRPr="00EF4D9F">
        <w:rPr>
          <w:rFonts w:ascii="Times New Roman" w:hAnsi="Times New Roman"/>
          <w:color w:val="auto"/>
          <w:sz w:val="26"/>
        </w:rPr>
        <w:t xml:space="preserve"> К области применения настоящего Положения не относится определение порядка распределения выпускников</w:t>
      </w:r>
      <w:r w:rsidRPr="00EF4D9F">
        <w:rPr>
          <w:rFonts w:ascii="Times New Roman" w:hAnsi="Times New Roman"/>
          <w:color w:val="auto"/>
          <w:sz w:val="26"/>
          <w:vertAlign w:val="superscript"/>
        </w:rPr>
        <w:footnoteReference w:id="5"/>
      </w:r>
      <w:r w:rsidRPr="00EF4D9F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духовных образовательных организаций Ру</w:t>
      </w:r>
      <w:r>
        <w:rPr>
          <w:rFonts w:ascii="Times New Roman" w:hAnsi="Times New Roman"/>
          <w:color w:val="auto"/>
          <w:sz w:val="26"/>
        </w:rPr>
        <w:t>с</w:t>
      </w:r>
      <w:r>
        <w:rPr>
          <w:rFonts w:ascii="Times New Roman" w:hAnsi="Times New Roman"/>
          <w:color w:val="auto"/>
          <w:sz w:val="26"/>
        </w:rPr>
        <w:t xml:space="preserve">ской Православной Церкви </w:t>
      </w:r>
      <w:r w:rsidRPr="00EF4D9F">
        <w:rPr>
          <w:rFonts w:ascii="Times New Roman" w:hAnsi="Times New Roman"/>
          <w:color w:val="auto"/>
          <w:sz w:val="26"/>
        </w:rPr>
        <w:t xml:space="preserve">(далее -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Церкви).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B26A39">
        <w:rPr>
          <w:rFonts w:ascii="Times New Roman Bold" w:hAnsi="Times New Roman Bold"/>
          <w:color w:val="auto"/>
          <w:sz w:val="26"/>
        </w:rPr>
        <w:t>1.1.2.</w:t>
      </w:r>
      <w:r w:rsidRPr="00B26A39">
        <w:rPr>
          <w:rFonts w:ascii="Times New Roman" w:hAnsi="Times New Roman"/>
          <w:color w:val="auto"/>
          <w:sz w:val="26"/>
        </w:rPr>
        <w:t xml:space="preserve"> К области применения настоящего Положения не относятся вопросы о</w:t>
      </w:r>
      <w:r w:rsidRPr="00B26A39">
        <w:rPr>
          <w:rFonts w:ascii="Times New Roman" w:hAnsi="Times New Roman"/>
          <w:color w:val="auto"/>
          <w:sz w:val="26"/>
        </w:rPr>
        <w:t>р</w:t>
      </w:r>
      <w:r w:rsidRPr="00B26A39">
        <w:rPr>
          <w:rFonts w:ascii="Times New Roman" w:hAnsi="Times New Roman"/>
          <w:color w:val="auto"/>
          <w:sz w:val="26"/>
        </w:rPr>
        <w:t xml:space="preserve">ганизации и прохождения практики обучающихся в ДОО Русской Православной Церкви </w:t>
      </w:r>
      <w:r>
        <w:rPr>
          <w:rFonts w:ascii="Times New Roman" w:hAnsi="Times New Roman"/>
          <w:color w:val="auto"/>
          <w:sz w:val="26"/>
        </w:rPr>
        <w:t>и образовательных организациях высшего образования, имеющие предста</w:t>
      </w:r>
      <w:r>
        <w:rPr>
          <w:rFonts w:ascii="Times New Roman" w:hAnsi="Times New Roman"/>
          <w:color w:val="auto"/>
          <w:sz w:val="26"/>
        </w:rPr>
        <w:t>в</w:t>
      </w:r>
      <w:r>
        <w:rPr>
          <w:rFonts w:ascii="Times New Roman" w:hAnsi="Times New Roman"/>
          <w:color w:val="auto"/>
          <w:sz w:val="26"/>
        </w:rPr>
        <w:t xml:space="preserve">ление Русской Православной Церкви, </w:t>
      </w:r>
      <w:r w:rsidRPr="00B26A39">
        <w:rPr>
          <w:rFonts w:ascii="Times New Roman" w:hAnsi="Times New Roman"/>
          <w:color w:val="auto"/>
          <w:sz w:val="26"/>
        </w:rPr>
        <w:t>по светским направлениям подготовки</w:t>
      </w:r>
      <w:r w:rsidRPr="00B26A39">
        <w:rPr>
          <w:rStyle w:val="1"/>
          <w:rFonts w:ascii="Times New Roman" w:hAnsi="Times New Roman"/>
          <w:color w:val="auto"/>
          <w:sz w:val="26"/>
        </w:rPr>
        <w:footnoteReference w:id="6"/>
      </w:r>
      <w:r w:rsidRPr="00B26A39">
        <w:rPr>
          <w:rFonts w:ascii="Times New Roman" w:hAnsi="Times New Roman"/>
          <w:color w:val="auto"/>
          <w:sz w:val="26"/>
        </w:rPr>
        <w:t>.</w:t>
      </w:r>
      <w:r w:rsidRPr="00EF4D9F">
        <w:rPr>
          <w:rFonts w:ascii="Times New Roman" w:hAnsi="Times New Roman"/>
          <w:color w:val="auto"/>
          <w:sz w:val="26"/>
        </w:rPr>
        <w:t xml:space="preserve"> Вместе с тем, настоящее Положение определяет необходимость обеспечения прохождения практики по светским направлениям подготовки обучающимися в</w:t>
      </w:r>
      <w:r>
        <w:rPr>
          <w:rFonts w:ascii="Times New Roman" w:hAnsi="Times New Roman"/>
          <w:color w:val="auto"/>
          <w:sz w:val="26"/>
        </w:rPr>
        <w:t xml:space="preserve"> ДОО Русской Пр</w:t>
      </w:r>
      <w:r>
        <w:rPr>
          <w:rFonts w:ascii="Times New Roman" w:hAnsi="Times New Roman"/>
          <w:color w:val="auto"/>
          <w:sz w:val="26"/>
        </w:rPr>
        <w:t>а</w:t>
      </w:r>
      <w:r>
        <w:rPr>
          <w:rFonts w:ascii="Times New Roman" w:hAnsi="Times New Roman"/>
          <w:color w:val="auto"/>
          <w:sz w:val="26"/>
        </w:rPr>
        <w:t>вославной Церкви</w:t>
      </w:r>
      <w:r w:rsidRPr="00EF4D9F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и образовательных организациях высшего образования, имеющих представление Русской Православной Церкви,</w:t>
      </w:r>
      <w:r w:rsidRPr="00EF4D9F">
        <w:rPr>
          <w:rFonts w:ascii="Times New Roman" w:hAnsi="Times New Roman"/>
          <w:color w:val="auto"/>
          <w:sz w:val="26"/>
        </w:rPr>
        <w:t xml:space="preserve"> в епархиях, приходах и иных канон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ческих подразделениях, организациях, предприятиях, учреждениях Русской Прав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славной Церкви.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1.2.</w:t>
      </w:r>
      <w:r w:rsidRPr="00EF4D9F">
        <w:rPr>
          <w:rFonts w:ascii="Times New Roman" w:hAnsi="Times New Roman"/>
          <w:color w:val="auto"/>
          <w:sz w:val="26"/>
        </w:rPr>
        <w:t xml:space="preserve"> В самоуправляемых Церквах, Белорусском Экзархате и Митрополичьих округах настоящее Положение реализуется с учетом местного  законодательства.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 Bold" w:hAnsi="Times New Roman Bold"/>
          <w:color w:val="auto"/>
          <w:sz w:val="26"/>
        </w:rPr>
        <w:t>1.3</w:t>
      </w:r>
      <w:r w:rsidRPr="00EF4D9F">
        <w:rPr>
          <w:rFonts w:ascii="Times New Roman Bold" w:hAnsi="Times New Roman Bold"/>
          <w:color w:val="auto"/>
          <w:sz w:val="26"/>
        </w:rPr>
        <w:t>.</w:t>
      </w:r>
      <w:r w:rsidRPr="00EF4D9F">
        <w:rPr>
          <w:rFonts w:ascii="Times New Roman" w:hAnsi="Times New Roman"/>
          <w:color w:val="auto"/>
          <w:sz w:val="26"/>
        </w:rPr>
        <w:t xml:space="preserve"> Практика является обязательной частью основной образовательной пр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 xml:space="preserve">граммы (далее – ООП) высшего </w:t>
      </w:r>
      <w:r>
        <w:rPr>
          <w:rFonts w:ascii="Times New Roman" w:hAnsi="Times New Roman"/>
          <w:color w:val="auto"/>
          <w:sz w:val="26"/>
        </w:rPr>
        <w:t xml:space="preserve">церковного </w:t>
      </w:r>
      <w:r w:rsidRPr="00EF4D9F">
        <w:rPr>
          <w:rFonts w:ascii="Times New Roman" w:hAnsi="Times New Roman"/>
          <w:color w:val="auto"/>
          <w:sz w:val="26"/>
        </w:rPr>
        <w:t xml:space="preserve">образования в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</w:t>
      </w:r>
      <w:r w:rsidRPr="00EF4D9F">
        <w:rPr>
          <w:rFonts w:ascii="Times New Roman" w:hAnsi="Times New Roman"/>
          <w:color w:val="auto"/>
          <w:sz w:val="26"/>
        </w:rPr>
        <w:t>в</w:t>
      </w:r>
      <w:r w:rsidRPr="00EF4D9F">
        <w:rPr>
          <w:rFonts w:ascii="Times New Roman" w:hAnsi="Times New Roman"/>
          <w:color w:val="auto"/>
          <w:sz w:val="26"/>
        </w:rPr>
        <w:t>ной Церкви</w:t>
      </w:r>
      <w:r>
        <w:rPr>
          <w:rFonts w:ascii="Times New Roman" w:hAnsi="Times New Roman"/>
          <w:color w:val="auto"/>
          <w:sz w:val="26"/>
        </w:rPr>
        <w:t>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Практика в соответствии с настоящим Положением – вид учебной работы, н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>правленный на развитие практических навыков и умений, а также формирование компетенций и качеств обучающихся в процессе выполнения определенных видов работ, связанных с будущим церковным служением.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1.</w:t>
      </w:r>
      <w:r>
        <w:rPr>
          <w:rFonts w:ascii="Times New Roman Bold" w:hAnsi="Times New Roman Bold"/>
          <w:color w:val="auto"/>
          <w:sz w:val="26"/>
        </w:rPr>
        <w:t>4</w:t>
      </w:r>
      <w:r w:rsidRPr="00EF4D9F">
        <w:rPr>
          <w:rFonts w:ascii="Times New Roman Bold" w:hAnsi="Times New Roman Bold"/>
          <w:color w:val="auto"/>
          <w:sz w:val="26"/>
        </w:rPr>
        <w:t>.</w:t>
      </w:r>
      <w:r w:rsidRPr="00EF4D9F">
        <w:rPr>
          <w:rFonts w:ascii="Times New Roman" w:hAnsi="Times New Roman"/>
          <w:color w:val="auto"/>
          <w:sz w:val="26"/>
        </w:rPr>
        <w:t> Цели и объемы практики (трудоемкость практики в зачетных единицах), а также требования к формируемым компетенциям и результатам обучения (умениям, навыкам, опыту деятельности) определяются ООП в соответствии с  настоящим П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 xml:space="preserve">ложением, ЦОС ВО по направлениям подготовки и (или) специальностям высшего </w:t>
      </w:r>
      <w:r>
        <w:rPr>
          <w:rFonts w:ascii="Times New Roman" w:hAnsi="Times New Roman"/>
          <w:color w:val="auto"/>
          <w:sz w:val="26"/>
        </w:rPr>
        <w:t xml:space="preserve">церковного </w:t>
      </w:r>
      <w:r w:rsidRPr="00EF4D9F">
        <w:rPr>
          <w:rFonts w:ascii="Times New Roman" w:hAnsi="Times New Roman"/>
          <w:color w:val="auto"/>
          <w:sz w:val="26"/>
        </w:rPr>
        <w:t xml:space="preserve">образования.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1.</w:t>
      </w:r>
      <w:r>
        <w:rPr>
          <w:rFonts w:ascii="Times New Roman Bold" w:hAnsi="Times New Roman Bold"/>
          <w:color w:val="auto"/>
          <w:sz w:val="26"/>
        </w:rPr>
        <w:t>5</w:t>
      </w:r>
      <w:r w:rsidRPr="00EF4D9F">
        <w:rPr>
          <w:rFonts w:ascii="Times New Roman Bold" w:hAnsi="Times New Roman Bold"/>
          <w:color w:val="auto"/>
          <w:sz w:val="26"/>
        </w:rPr>
        <w:t>.</w:t>
      </w:r>
      <w:r w:rsidRPr="00EF4D9F">
        <w:rPr>
          <w:rFonts w:ascii="Times New Roman" w:hAnsi="Times New Roman"/>
          <w:color w:val="auto"/>
          <w:sz w:val="26"/>
        </w:rPr>
        <w:t xml:space="preserve"> В соответствии с требованиями к организации практики, содержащимися в ЦОС ВО, а также настоящим Положением</w:t>
      </w:r>
      <w:r>
        <w:rPr>
          <w:rFonts w:ascii="Times New Roman" w:hAnsi="Times New Roman"/>
          <w:color w:val="auto"/>
          <w:sz w:val="26"/>
        </w:rPr>
        <w:t>,</w:t>
      </w:r>
      <w:r w:rsidRPr="00EF4D9F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ДОО Русской Православной Церкви</w:t>
      </w:r>
      <w:r w:rsidRPr="00EF4D9F">
        <w:rPr>
          <w:rFonts w:ascii="Times New Roman" w:hAnsi="Times New Roman"/>
          <w:color w:val="auto"/>
          <w:sz w:val="26"/>
        </w:rPr>
        <w:t xml:space="preserve"> сам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стоятельно разрабатывают и утверждают документы, регламентирующие организ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 xml:space="preserve">цию практики обучающихся.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1.</w:t>
      </w:r>
      <w:r>
        <w:rPr>
          <w:rFonts w:ascii="Times New Roman Bold" w:hAnsi="Times New Roman Bold"/>
          <w:color w:val="auto"/>
          <w:sz w:val="26"/>
        </w:rPr>
        <w:t>6</w:t>
      </w:r>
      <w:r w:rsidRPr="00EF4D9F">
        <w:rPr>
          <w:rFonts w:ascii="Times New Roman Bold" w:hAnsi="Times New Roman Bold"/>
          <w:color w:val="auto"/>
          <w:sz w:val="26"/>
        </w:rPr>
        <w:t>.</w:t>
      </w:r>
      <w:r w:rsidRPr="00EF4D9F">
        <w:rPr>
          <w:rFonts w:ascii="Times New Roman" w:hAnsi="Times New Roman"/>
          <w:color w:val="auto"/>
          <w:sz w:val="26"/>
        </w:rPr>
        <w:t xml:space="preserve"> Программы практики разрабатываются и утверждаются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 xml:space="preserve">вославной Церкви самостоятельно на основе образовательного стандарта и являются частью ООП.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1.</w:t>
      </w:r>
      <w:r>
        <w:rPr>
          <w:rFonts w:ascii="Times New Roman Bold" w:hAnsi="Times New Roman Bold"/>
          <w:color w:val="auto"/>
          <w:sz w:val="26"/>
        </w:rPr>
        <w:t>7</w:t>
      </w:r>
      <w:r w:rsidRPr="00EF4D9F">
        <w:rPr>
          <w:rFonts w:ascii="Times New Roman Bold" w:hAnsi="Times New Roman Bold"/>
          <w:color w:val="auto"/>
          <w:sz w:val="26"/>
        </w:rPr>
        <w:t>.</w:t>
      </w:r>
      <w:r w:rsidRPr="00EF4D9F">
        <w:rPr>
          <w:rFonts w:ascii="Times New Roman" w:hAnsi="Times New Roman"/>
          <w:color w:val="auto"/>
          <w:sz w:val="26"/>
        </w:rPr>
        <w:t> Программа практики может предусматривать прохождение професси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нального обучения по программам профессиональной подготовки  и сдачу квалиф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кационных экзаменов.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1.</w:t>
      </w:r>
      <w:r>
        <w:rPr>
          <w:rFonts w:ascii="Times New Roman Bold" w:hAnsi="Times New Roman Bold"/>
          <w:color w:val="auto"/>
          <w:sz w:val="26"/>
        </w:rPr>
        <w:t>8</w:t>
      </w:r>
      <w:r w:rsidRPr="00EF4D9F">
        <w:rPr>
          <w:rFonts w:ascii="Times New Roman Bold" w:hAnsi="Times New Roman Bold"/>
          <w:color w:val="auto"/>
          <w:sz w:val="26"/>
        </w:rPr>
        <w:t>.</w:t>
      </w:r>
      <w:r w:rsidRPr="00EF4D9F">
        <w:rPr>
          <w:rFonts w:ascii="Times New Roman" w:hAnsi="Times New Roman"/>
          <w:color w:val="auto"/>
          <w:sz w:val="26"/>
        </w:rPr>
        <w:t> Порядок организации практики для обучающихся, осваивающих образов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 xml:space="preserve">тельные программы высшего образования с применением электронного обучения и дистанционных образовательных технологий устанавливается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 xml:space="preserve">славной Церкви. </w:t>
      </w:r>
    </w:p>
    <w:p w:rsidR="007F2C8E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974DC3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 Bold" w:hAnsi="Times New Roman Bold"/>
          <w:b/>
          <w:color w:val="auto"/>
          <w:sz w:val="26"/>
        </w:rPr>
      </w:pPr>
      <w:r w:rsidRPr="00974DC3">
        <w:rPr>
          <w:rFonts w:ascii="Times New Roman Bold" w:hAnsi="Times New Roman Bold"/>
          <w:b/>
          <w:color w:val="auto"/>
          <w:sz w:val="26"/>
        </w:rPr>
        <w:t xml:space="preserve">II. Виды практики, формы и способы их организации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2.1.</w:t>
      </w:r>
      <w:r w:rsidRPr="00EF4D9F">
        <w:rPr>
          <w:rFonts w:ascii="Times New Roman" w:hAnsi="Times New Roman"/>
          <w:color w:val="auto"/>
          <w:sz w:val="26"/>
        </w:rPr>
        <w:t> Основными видами практики обучающихся являются учебная и предд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пломная практики.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2.2.</w:t>
      </w:r>
      <w:r w:rsidRPr="00EF4D9F">
        <w:rPr>
          <w:rFonts w:ascii="Times New Roman" w:hAnsi="Times New Roman"/>
          <w:color w:val="auto"/>
          <w:sz w:val="26"/>
        </w:rPr>
        <w:t> Учебная практика может быт</w:t>
      </w:r>
      <w:r>
        <w:rPr>
          <w:rFonts w:ascii="Times New Roman" w:hAnsi="Times New Roman"/>
          <w:color w:val="auto"/>
          <w:sz w:val="26"/>
        </w:rPr>
        <w:t>ь реализована в формах: практики</w:t>
      </w:r>
      <w:r w:rsidRPr="00EF4D9F">
        <w:rPr>
          <w:rFonts w:ascii="Times New Roman" w:hAnsi="Times New Roman"/>
          <w:color w:val="auto"/>
          <w:sz w:val="26"/>
        </w:rPr>
        <w:t xml:space="preserve"> по получ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нию первичных профессиональных умений и навыков, необходимых для осуществл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ния пастыр</w:t>
      </w:r>
      <w:r>
        <w:rPr>
          <w:rFonts w:ascii="Times New Roman" w:hAnsi="Times New Roman"/>
          <w:color w:val="auto"/>
          <w:sz w:val="26"/>
        </w:rPr>
        <w:t>ского служения;</w:t>
      </w:r>
      <w:r w:rsidRPr="00EF4D9F">
        <w:rPr>
          <w:rFonts w:ascii="Times New Roman" w:hAnsi="Times New Roman"/>
          <w:color w:val="auto"/>
          <w:sz w:val="26"/>
        </w:rPr>
        <w:t xml:space="preserve"> научно-ис</w:t>
      </w:r>
      <w:r>
        <w:rPr>
          <w:rFonts w:ascii="Times New Roman" w:hAnsi="Times New Roman"/>
          <w:color w:val="auto"/>
          <w:sz w:val="26"/>
        </w:rPr>
        <w:t>следовательской работы; творческой практики</w:t>
      </w:r>
      <w:r w:rsidRPr="00EF4D9F">
        <w:rPr>
          <w:rFonts w:ascii="Times New Roman" w:hAnsi="Times New Roman"/>
          <w:color w:val="auto"/>
          <w:sz w:val="26"/>
        </w:rPr>
        <w:t xml:space="preserve"> и других формах по усмотрению </w:t>
      </w:r>
      <w:r>
        <w:rPr>
          <w:rFonts w:ascii="Times New Roman" w:hAnsi="Times New Roman"/>
          <w:color w:val="auto"/>
          <w:sz w:val="26"/>
        </w:rPr>
        <w:t xml:space="preserve"> 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2.3.</w:t>
      </w:r>
      <w:r w:rsidRPr="00EF4D9F">
        <w:rPr>
          <w:rFonts w:ascii="Times New Roman" w:hAnsi="Times New Roman"/>
          <w:color w:val="auto"/>
          <w:sz w:val="26"/>
        </w:rPr>
        <w:t> Преддипломная практика может быть реализована в формах: практики по получению профессиональных умений и опыта, необходимых для осуществления пастырск</w:t>
      </w:r>
      <w:r>
        <w:rPr>
          <w:rFonts w:ascii="Times New Roman" w:hAnsi="Times New Roman"/>
          <w:color w:val="auto"/>
          <w:sz w:val="26"/>
        </w:rPr>
        <w:t>ого и иного церковного служения;</w:t>
      </w:r>
      <w:r w:rsidRPr="00EF4D9F">
        <w:rPr>
          <w:rFonts w:ascii="Times New Roman" w:hAnsi="Times New Roman"/>
          <w:color w:val="auto"/>
          <w:sz w:val="26"/>
        </w:rPr>
        <w:t xml:space="preserve"> профессиональной деятел</w:t>
      </w:r>
      <w:r>
        <w:rPr>
          <w:rFonts w:ascii="Times New Roman" w:hAnsi="Times New Roman"/>
          <w:color w:val="auto"/>
          <w:sz w:val="26"/>
        </w:rPr>
        <w:t>ьности; научно-исследовательской работы</w:t>
      </w:r>
      <w:r w:rsidRPr="00EF4D9F">
        <w:rPr>
          <w:rFonts w:ascii="Times New Roman" w:hAnsi="Times New Roman"/>
          <w:color w:val="auto"/>
          <w:sz w:val="26"/>
        </w:rPr>
        <w:t>; педагогической практики, исполнительской практики</w:t>
      </w:r>
      <w:r>
        <w:rPr>
          <w:rFonts w:ascii="Times New Roman" w:hAnsi="Times New Roman"/>
          <w:color w:val="auto"/>
          <w:sz w:val="26"/>
        </w:rPr>
        <w:t>; творческой практики</w:t>
      </w:r>
      <w:r w:rsidRPr="00EF4D9F">
        <w:rPr>
          <w:rFonts w:ascii="Times New Roman" w:hAnsi="Times New Roman"/>
          <w:color w:val="auto"/>
          <w:sz w:val="26"/>
        </w:rPr>
        <w:t xml:space="preserve"> и других формах по усмотрению </w:t>
      </w:r>
      <w:r>
        <w:rPr>
          <w:rFonts w:ascii="Times New Roman" w:hAnsi="Times New Roman"/>
          <w:color w:val="auto"/>
          <w:sz w:val="26"/>
        </w:rPr>
        <w:t>ДОО Русской Православной Церкви</w:t>
      </w:r>
      <w:r w:rsidRPr="00EF4D9F">
        <w:rPr>
          <w:rFonts w:ascii="Times New Roman" w:hAnsi="Times New Roman"/>
          <w:color w:val="auto"/>
          <w:sz w:val="26"/>
        </w:rPr>
        <w:t>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2.4.</w:t>
      </w:r>
      <w:r w:rsidRPr="00EF4D9F">
        <w:rPr>
          <w:rFonts w:ascii="Times New Roman" w:hAnsi="Times New Roman"/>
          <w:color w:val="auto"/>
          <w:sz w:val="26"/>
        </w:rPr>
        <w:t> В зависимости от способа организации практики делятся на выездные и стационарные. Выездные практики связаны с необходимостью направления обуча</w:t>
      </w:r>
      <w:r w:rsidRPr="00EF4D9F">
        <w:rPr>
          <w:rFonts w:ascii="Times New Roman" w:hAnsi="Times New Roman"/>
          <w:color w:val="auto"/>
          <w:sz w:val="26"/>
        </w:rPr>
        <w:t>ю</w:t>
      </w:r>
      <w:r w:rsidRPr="00EF4D9F">
        <w:rPr>
          <w:rFonts w:ascii="Times New Roman" w:hAnsi="Times New Roman"/>
          <w:color w:val="auto"/>
          <w:sz w:val="26"/>
        </w:rPr>
        <w:t>щихся и преподавателей к местам проведения практик, расположенным вне террит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 xml:space="preserve">рии населенного пункта, в котором расположена </w:t>
      </w:r>
      <w:r>
        <w:rPr>
          <w:rFonts w:ascii="Times New Roman" w:hAnsi="Times New Roman"/>
          <w:color w:val="auto"/>
          <w:sz w:val="26"/>
        </w:rPr>
        <w:t>ДОО Русской Православной Церкви</w:t>
      </w:r>
      <w:r w:rsidRPr="00EF4D9F">
        <w:rPr>
          <w:rFonts w:ascii="Times New Roman" w:hAnsi="Times New Roman"/>
          <w:color w:val="auto"/>
          <w:sz w:val="26"/>
        </w:rPr>
        <w:t xml:space="preserve"> (филиал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Русской Православной Церкви</w:t>
      </w:r>
      <w:r w:rsidRPr="00EF4D9F">
        <w:rPr>
          <w:rFonts w:ascii="Times New Roman" w:hAnsi="Times New Roman"/>
          <w:color w:val="auto"/>
          <w:sz w:val="26"/>
        </w:rPr>
        <w:t xml:space="preserve">). Стационарные практики проводятся в структурных подразделениях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Русской Православной Церкви</w:t>
      </w:r>
      <w:r w:rsidRPr="00EF4D9F">
        <w:rPr>
          <w:rFonts w:ascii="Times New Roman" w:hAnsi="Times New Roman"/>
          <w:color w:val="auto"/>
          <w:sz w:val="26"/>
        </w:rPr>
        <w:t xml:space="preserve"> или на предпр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 xml:space="preserve">ятиях (в учреждениях, организациях), расположенных на территории населенного пункта, в котором расположена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Русской Православной Церкви</w:t>
      </w:r>
      <w:r w:rsidRPr="00EF4D9F">
        <w:rPr>
          <w:rFonts w:ascii="Times New Roman" w:hAnsi="Times New Roman"/>
          <w:color w:val="auto"/>
          <w:sz w:val="26"/>
        </w:rPr>
        <w:t xml:space="preserve"> (филиал </w:t>
      </w:r>
      <w:r>
        <w:rPr>
          <w:rFonts w:ascii="Times New Roman" w:hAnsi="Times New Roman"/>
          <w:color w:val="auto"/>
          <w:sz w:val="26"/>
        </w:rPr>
        <w:t>ДОО Русской Православной Церкви</w:t>
      </w:r>
      <w:r w:rsidRPr="00EF4D9F">
        <w:rPr>
          <w:rFonts w:ascii="Times New Roman" w:hAnsi="Times New Roman"/>
          <w:color w:val="auto"/>
          <w:sz w:val="26"/>
        </w:rPr>
        <w:t>).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2.5.</w:t>
      </w:r>
      <w:r w:rsidRPr="00EF4D9F">
        <w:rPr>
          <w:rFonts w:ascii="Times New Roman" w:hAnsi="Times New Roman"/>
          <w:color w:val="auto"/>
          <w:sz w:val="26"/>
        </w:rPr>
        <w:t> В</w:t>
      </w:r>
      <w:r>
        <w:rPr>
          <w:rFonts w:ascii="Times New Roman" w:hAnsi="Times New Roman"/>
          <w:color w:val="auto"/>
          <w:sz w:val="26"/>
        </w:rPr>
        <w:t xml:space="preserve"> рамках программ высшего церковного образования в ДОО Русской Пр</w:t>
      </w:r>
      <w:r>
        <w:rPr>
          <w:rFonts w:ascii="Times New Roman" w:hAnsi="Times New Roman"/>
          <w:color w:val="auto"/>
          <w:sz w:val="26"/>
        </w:rPr>
        <w:t>а</w:t>
      </w:r>
      <w:r>
        <w:rPr>
          <w:rFonts w:ascii="Times New Roman" w:hAnsi="Times New Roman"/>
          <w:color w:val="auto"/>
          <w:sz w:val="26"/>
        </w:rPr>
        <w:t xml:space="preserve">вославной Церкви </w:t>
      </w:r>
      <w:r w:rsidRPr="00EF4D9F">
        <w:rPr>
          <w:rFonts w:ascii="Times New Roman" w:hAnsi="Times New Roman"/>
          <w:color w:val="auto"/>
          <w:sz w:val="26"/>
        </w:rPr>
        <w:t>устанавливаются следующие содержательные профили практики: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 xml:space="preserve">- богослужебный;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миссионерский;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катехизаторский;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педагогический;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молодежный;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социальный.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974DC3">
        <w:rPr>
          <w:rFonts w:ascii="Times New Roman Bold" w:hAnsi="Times New Roman Bold"/>
          <w:color w:val="auto"/>
          <w:sz w:val="26"/>
        </w:rPr>
        <w:t>2.6.</w:t>
      </w:r>
      <w:r w:rsidRPr="00974DC3">
        <w:rPr>
          <w:rFonts w:ascii="Times New Roman" w:hAnsi="Times New Roman"/>
          <w:color w:val="auto"/>
          <w:sz w:val="26"/>
        </w:rPr>
        <w:t> ДОО Русской Православной</w:t>
      </w:r>
      <w:r>
        <w:rPr>
          <w:rFonts w:ascii="Times New Roman" w:hAnsi="Times New Roman"/>
          <w:color w:val="auto"/>
          <w:sz w:val="26"/>
        </w:rPr>
        <w:t xml:space="preserve"> Церкви</w:t>
      </w:r>
      <w:r w:rsidRPr="00EF4D9F">
        <w:rPr>
          <w:rFonts w:ascii="Times New Roman" w:hAnsi="Times New Roman"/>
          <w:color w:val="auto"/>
          <w:sz w:val="26"/>
        </w:rPr>
        <w:t xml:space="preserve"> могут формировать дополнительный перечень видов, форм проведения и способов организации, а также содержательных профилей практики  в соответствии с ООП и ЦОС ВО.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2.7.</w:t>
      </w:r>
      <w:r w:rsidRPr="00EF4D9F">
        <w:rPr>
          <w:rFonts w:ascii="Times New Roman" w:hAnsi="Times New Roman"/>
          <w:color w:val="auto"/>
          <w:sz w:val="26"/>
        </w:rPr>
        <w:t xml:space="preserve"> Профильные синодальные учреждения Русской Православной Церкви   (далее - ПСУ) являются ответственными за разработку и утверждение основных принципов содержательных профилей практики и их примерных программ.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2.7.1.</w:t>
      </w:r>
      <w:r w:rsidRPr="00EF4D9F">
        <w:rPr>
          <w:rFonts w:ascii="Times New Roman" w:hAnsi="Times New Roman"/>
          <w:color w:val="auto"/>
          <w:sz w:val="26"/>
        </w:rPr>
        <w:t> Принципы богослужебной практики определяются Учебным комитетом Русской Православной Церкви. В качестве составляющих компонентов богослуже</w:t>
      </w:r>
      <w:r w:rsidRPr="00EF4D9F">
        <w:rPr>
          <w:rFonts w:ascii="Times New Roman" w:hAnsi="Times New Roman"/>
          <w:color w:val="auto"/>
          <w:sz w:val="26"/>
        </w:rPr>
        <w:t>б</w:t>
      </w:r>
      <w:r w:rsidRPr="00EF4D9F">
        <w:rPr>
          <w:rFonts w:ascii="Times New Roman" w:hAnsi="Times New Roman"/>
          <w:color w:val="auto"/>
          <w:sz w:val="26"/>
        </w:rPr>
        <w:t>ная практика включает в себя практику клиросного служения, практику алтарного служения и гомилетическую практику.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2.7.2.</w:t>
      </w:r>
      <w:r w:rsidRPr="00EF4D9F">
        <w:rPr>
          <w:rFonts w:ascii="Times New Roman" w:hAnsi="Times New Roman"/>
          <w:color w:val="auto"/>
          <w:sz w:val="26"/>
        </w:rPr>
        <w:t> Принципы миссионерской практики определяются Синодальным ми</w:t>
      </w:r>
      <w:r w:rsidRPr="00EF4D9F">
        <w:rPr>
          <w:rFonts w:ascii="Times New Roman" w:hAnsi="Times New Roman"/>
          <w:color w:val="auto"/>
          <w:sz w:val="26"/>
        </w:rPr>
        <w:t>с</w:t>
      </w:r>
      <w:r w:rsidRPr="00EF4D9F">
        <w:rPr>
          <w:rFonts w:ascii="Times New Roman" w:hAnsi="Times New Roman"/>
          <w:color w:val="auto"/>
          <w:sz w:val="26"/>
        </w:rPr>
        <w:t>сионерским отделом (в области информационной миссии при согласовании с Син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дальным информационным отделом Русской Православной Церкви) в соответствии с «Концепцией миссионерской деятельности Русской Православной Церкви».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Миссионерская практика должна соответствовать: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1) основным формам миссионерской деятельности:</w:t>
      </w:r>
    </w:p>
    <w:p w:rsidR="007F2C8E" w:rsidRPr="00EF4D9F" w:rsidRDefault="007F2C8E" w:rsidP="00F52F33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апологетическая миссия;</w:t>
      </w:r>
    </w:p>
    <w:p w:rsidR="007F2C8E" w:rsidRPr="00EF4D9F" w:rsidRDefault="007F2C8E" w:rsidP="00F52F33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информационная миссия;</w:t>
      </w:r>
    </w:p>
    <w:p w:rsidR="007F2C8E" w:rsidRPr="00EF4D9F" w:rsidRDefault="007F2C8E" w:rsidP="00F52F33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внешняя миссия;</w:t>
      </w:r>
    </w:p>
    <w:p w:rsidR="007F2C8E" w:rsidRPr="00EF4D9F" w:rsidRDefault="007F2C8E" w:rsidP="00F52F33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миссия примирения.</w:t>
      </w:r>
    </w:p>
    <w:p w:rsidR="007F2C8E" w:rsidRPr="00EF4D9F" w:rsidRDefault="007F2C8E" w:rsidP="00F52F33">
      <w:pPr>
        <w:pStyle w:val="A2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2) нравственным вызовам Церкви, которые появились в современном обществе, и связанным с этим задачам:</w:t>
      </w:r>
    </w:p>
    <w:p w:rsidR="007F2C8E" w:rsidRPr="00EF4D9F" w:rsidRDefault="007F2C8E" w:rsidP="00F52F33">
      <w:pPr>
        <w:pStyle w:val="A2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вызов утраты культурной идентичности (миссионерская задача — нахожд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ние условий для христианизации национальных культур на базе их созидательных с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ставляющих);</w:t>
      </w:r>
    </w:p>
    <w:p w:rsidR="007F2C8E" w:rsidRPr="00EF4D9F" w:rsidRDefault="007F2C8E" w:rsidP="00F52F33">
      <w:pPr>
        <w:pStyle w:val="A2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вызов социально-экономических реформ (миссионерская задача — защита социально незащищенных слоев населения);</w:t>
      </w:r>
    </w:p>
    <w:p w:rsidR="007F2C8E" w:rsidRPr="00EF4D9F" w:rsidRDefault="007F2C8E" w:rsidP="00F52F33">
      <w:pPr>
        <w:pStyle w:val="A2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вызов развития науки связанный с появлением новых областей исследования, касающихся нравственности и сущностных основ жизни (миссионерская задача — противостояние подмене науки идеологией или оккультизмом и попыткам её «обож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ствления», особенно в сфере общественных исследований);</w:t>
      </w:r>
    </w:p>
    <w:p w:rsidR="007F2C8E" w:rsidRPr="00EF4D9F" w:rsidRDefault="007F2C8E" w:rsidP="00F52F33">
      <w:pPr>
        <w:pStyle w:val="A2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вызов информационного общества (миссионерская задача — противостояние информационной агрессии против Православия, личности, семьи и общества осущ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ствляемой деструктивными культами и организациями; овладение новыми информ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>ционными пространствами для развития    миссии);</w:t>
      </w:r>
    </w:p>
    <w:p w:rsidR="007F2C8E" w:rsidRPr="00EF4D9F" w:rsidRDefault="007F2C8E" w:rsidP="00F52F33">
      <w:pPr>
        <w:pStyle w:val="A2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вызов плюрализма религий и мировоззрений (миссионерская задача — прот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востояние попыткам подмены абсолютной и единственной Истины Христовой «ед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ной и универсальной» религией).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3) требованиям к образу современного миссионера, черты которого необход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мо сформировать за время обучения и укрепить в период прохождения практики по данному  профилю.</w:t>
      </w:r>
    </w:p>
    <w:p w:rsidR="007F2C8E" w:rsidRPr="00EF4D9F" w:rsidRDefault="007F2C8E" w:rsidP="009016D8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 xml:space="preserve">2.7.3. Принципы педагогической и катехизаторской практики определяются Отделом религиозного образования и катехизации Русской Православной Церкви (в части организации педагогической практики в </w:t>
      </w:r>
      <w:r>
        <w:rPr>
          <w:rFonts w:ascii="Times New Roman" w:hAnsi="Times New Roman"/>
          <w:color w:val="auto"/>
          <w:sz w:val="26"/>
          <w:szCs w:val="26"/>
        </w:rPr>
        <w:t>ДОО</w:t>
      </w:r>
      <w:r w:rsidRPr="00EF4D9F">
        <w:rPr>
          <w:rFonts w:ascii="Times New Roman" w:hAnsi="Times New Roman"/>
          <w:color w:val="auto"/>
          <w:sz w:val="26"/>
          <w:szCs w:val="26"/>
        </w:rPr>
        <w:t xml:space="preserve"> Русской Православной Церкви - при согласовании с Учебным комитетом Русской Православной Церкви) в соответс</w:t>
      </w:r>
      <w:r w:rsidRPr="00EF4D9F">
        <w:rPr>
          <w:rFonts w:ascii="Times New Roman" w:hAnsi="Times New Roman"/>
          <w:color w:val="auto"/>
          <w:sz w:val="26"/>
          <w:szCs w:val="26"/>
        </w:rPr>
        <w:t>т</w:t>
      </w:r>
      <w:r w:rsidRPr="00EF4D9F">
        <w:rPr>
          <w:rFonts w:ascii="Times New Roman" w:hAnsi="Times New Roman"/>
          <w:color w:val="auto"/>
          <w:sz w:val="26"/>
          <w:szCs w:val="26"/>
        </w:rPr>
        <w:t>вии с документом «О религиозно-образовательном и катехизическом служении в Ру</w:t>
      </w:r>
      <w:r w:rsidRPr="00EF4D9F">
        <w:rPr>
          <w:rFonts w:ascii="Times New Roman" w:hAnsi="Times New Roman"/>
          <w:color w:val="auto"/>
          <w:sz w:val="26"/>
          <w:szCs w:val="26"/>
        </w:rPr>
        <w:t>с</w:t>
      </w:r>
      <w:r w:rsidRPr="00EF4D9F">
        <w:rPr>
          <w:rFonts w:ascii="Times New Roman" w:hAnsi="Times New Roman"/>
          <w:color w:val="auto"/>
          <w:sz w:val="26"/>
          <w:szCs w:val="26"/>
        </w:rPr>
        <w:t>ской Православной Церкви» и иными документами в данной области.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>Катехизаторская и педагогическая  практика должна соответствовать: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>1) основным формам катехизической и педагогической  деятельности:</w:t>
      </w:r>
    </w:p>
    <w:p w:rsidR="007F2C8E" w:rsidRPr="00EF4D9F" w:rsidRDefault="007F2C8E" w:rsidP="00F52F33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>- предкрещальная катехизация (оглашение);</w:t>
      </w:r>
    </w:p>
    <w:p w:rsidR="007F2C8E" w:rsidRPr="00EF4D9F" w:rsidRDefault="007F2C8E" w:rsidP="00F52F33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>- катехизация крещеных взрослых, не участвующих в церковной жизни;</w:t>
      </w:r>
    </w:p>
    <w:p w:rsidR="007F2C8E" w:rsidRPr="00EF4D9F" w:rsidRDefault="007F2C8E" w:rsidP="00F52F33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>- систематическая духовно-просветительская работа с прихожанами;</w:t>
      </w:r>
    </w:p>
    <w:p w:rsidR="007F2C8E" w:rsidRPr="00EF4D9F" w:rsidRDefault="007F2C8E" w:rsidP="00F52F33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>- предвенчальная катехизация и духовно-просветительская работа с семьей;</w:t>
      </w:r>
    </w:p>
    <w:p w:rsidR="007F2C8E" w:rsidRPr="00EF4D9F" w:rsidRDefault="007F2C8E" w:rsidP="00F52F33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 xml:space="preserve">- православное обучение и воспитание детей и подростков </w:t>
      </w:r>
      <w:r w:rsidRPr="00EF4D9F">
        <w:rPr>
          <w:rFonts w:ascii="Times New Roman" w:hAnsi="Times New Roman"/>
          <w:iCs/>
          <w:color w:val="auto"/>
          <w:sz w:val="26"/>
          <w:szCs w:val="26"/>
        </w:rPr>
        <w:t>в образовательных организациях Русской Православной Церкви, в приходских воскресных школах;</w:t>
      </w:r>
    </w:p>
    <w:p w:rsidR="007F2C8E" w:rsidRPr="00EF4D9F" w:rsidRDefault="007F2C8E" w:rsidP="00F52F33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>- </w:t>
      </w:r>
      <w:r w:rsidRPr="00EF4D9F">
        <w:rPr>
          <w:rFonts w:ascii="Times New Roman" w:hAnsi="Times New Roman"/>
          <w:color w:val="auto"/>
          <w:kern w:val="28"/>
          <w:sz w:val="26"/>
          <w:szCs w:val="26"/>
        </w:rPr>
        <w:t>православно ориентированное образование в образовательных организациях внецерковного подчинения;</w:t>
      </w:r>
    </w:p>
    <w:p w:rsidR="007F2C8E" w:rsidRPr="00EF4D9F" w:rsidRDefault="007F2C8E" w:rsidP="00F52F33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>- подготовка и распространение катехизических материалов;</w:t>
      </w:r>
    </w:p>
    <w:p w:rsidR="007F2C8E" w:rsidRPr="00EF4D9F" w:rsidRDefault="007F2C8E" w:rsidP="00F52F33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>- приходское консультирование по вопросам православной веры и церковной жизни.</w:t>
      </w:r>
    </w:p>
    <w:p w:rsidR="007F2C8E" w:rsidRPr="00EF4D9F" w:rsidRDefault="007F2C8E" w:rsidP="00F52F33">
      <w:pPr>
        <w:pStyle w:val="A2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>2) нравственным вызовам Церкви, которые появились в современном обществе, и связанным с этим задачам:</w:t>
      </w:r>
    </w:p>
    <w:p w:rsidR="007F2C8E" w:rsidRPr="00EF4D9F" w:rsidRDefault="007F2C8E" w:rsidP="00F52F33">
      <w:pPr>
        <w:pStyle w:val="A2"/>
        <w:tabs>
          <w:tab w:val="left" w:pos="2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 xml:space="preserve">- вызов, связанный с низкой религиозной грамотностью, культурой и мерой практического участия в жизни Церкви, лиц относящих себя к Православию </w:t>
      </w:r>
      <w:r w:rsidRPr="00EF4D9F">
        <w:rPr>
          <w:rFonts w:ascii="Times New Roman" w:hAnsi="Times New Roman"/>
          <w:bCs/>
          <w:color w:val="auto"/>
          <w:sz w:val="26"/>
          <w:szCs w:val="26"/>
        </w:rPr>
        <w:t>(катех</w:t>
      </w:r>
      <w:r w:rsidRPr="00EF4D9F">
        <w:rPr>
          <w:rFonts w:ascii="Times New Roman" w:hAnsi="Times New Roman"/>
          <w:bCs/>
          <w:color w:val="auto"/>
          <w:sz w:val="26"/>
          <w:szCs w:val="26"/>
        </w:rPr>
        <w:t>и</w:t>
      </w:r>
      <w:r w:rsidRPr="00EF4D9F">
        <w:rPr>
          <w:rFonts w:ascii="Times New Roman" w:hAnsi="Times New Roman"/>
          <w:bCs/>
          <w:color w:val="auto"/>
          <w:sz w:val="26"/>
          <w:szCs w:val="26"/>
        </w:rPr>
        <w:t xml:space="preserve">зическая и педагогическая задача – </w:t>
      </w:r>
      <w:r w:rsidRPr="00EF4D9F">
        <w:rPr>
          <w:rFonts w:ascii="Times New Roman" w:hAnsi="Times New Roman"/>
          <w:color w:val="auto"/>
          <w:sz w:val="26"/>
          <w:szCs w:val="26"/>
        </w:rPr>
        <w:t>наставление православного христианина в ист</w:t>
      </w:r>
      <w:r w:rsidRPr="00EF4D9F">
        <w:rPr>
          <w:rFonts w:ascii="Times New Roman" w:hAnsi="Times New Roman"/>
          <w:color w:val="auto"/>
          <w:sz w:val="26"/>
          <w:szCs w:val="26"/>
        </w:rPr>
        <w:t>и</w:t>
      </w:r>
      <w:r w:rsidRPr="00EF4D9F">
        <w:rPr>
          <w:rFonts w:ascii="Times New Roman" w:hAnsi="Times New Roman"/>
          <w:color w:val="auto"/>
          <w:sz w:val="26"/>
          <w:szCs w:val="26"/>
        </w:rPr>
        <w:t>нах веры и нравственных нормах христианства, приобщение его к Священному Пис</w:t>
      </w:r>
      <w:r w:rsidRPr="00EF4D9F">
        <w:rPr>
          <w:rFonts w:ascii="Times New Roman" w:hAnsi="Times New Roman"/>
          <w:color w:val="auto"/>
          <w:sz w:val="26"/>
          <w:szCs w:val="26"/>
        </w:rPr>
        <w:t>а</w:t>
      </w:r>
      <w:r w:rsidRPr="00EF4D9F">
        <w:rPr>
          <w:rFonts w:ascii="Times New Roman" w:hAnsi="Times New Roman"/>
          <w:color w:val="auto"/>
          <w:sz w:val="26"/>
          <w:szCs w:val="26"/>
        </w:rPr>
        <w:t>нию и церковному Преданию, в том числе к литургической жизни Церкви, к свят</w:t>
      </w:r>
      <w:r w:rsidRPr="00EF4D9F">
        <w:rPr>
          <w:rFonts w:ascii="Times New Roman" w:hAnsi="Times New Roman"/>
          <w:color w:val="auto"/>
          <w:sz w:val="26"/>
          <w:szCs w:val="26"/>
        </w:rPr>
        <w:t>о</w:t>
      </w:r>
      <w:r w:rsidRPr="00EF4D9F">
        <w:rPr>
          <w:rFonts w:ascii="Times New Roman" w:hAnsi="Times New Roman"/>
          <w:color w:val="auto"/>
          <w:sz w:val="26"/>
          <w:szCs w:val="26"/>
        </w:rPr>
        <w:t>отеческому молитвенному и аскетическому опыту)</w:t>
      </w:r>
      <w:r w:rsidRPr="00EF4D9F">
        <w:rPr>
          <w:rFonts w:ascii="Times New Roman" w:hAnsi="Times New Roman"/>
          <w:bCs/>
          <w:color w:val="auto"/>
          <w:sz w:val="26"/>
          <w:szCs w:val="26"/>
        </w:rPr>
        <w:t>;</w:t>
      </w:r>
    </w:p>
    <w:p w:rsidR="007F2C8E" w:rsidRPr="00EF4D9F" w:rsidRDefault="007F2C8E" w:rsidP="00F52F33">
      <w:pPr>
        <w:widowControl w:val="0"/>
        <w:spacing w:line="360" w:lineRule="auto"/>
        <w:ind w:right="-5" w:firstLine="709"/>
        <w:jc w:val="both"/>
        <w:rPr>
          <w:sz w:val="26"/>
          <w:szCs w:val="26"/>
        </w:rPr>
      </w:pPr>
      <w:r w:rsidRPr="00EF4D9F">
        <w:rPr>
          <w:sz w:val="26"/>
          <w:szCs w:val="26"/>
        </w:rPr>
        <w:t>- вызов, связанный с изменением духовно-психологического климата общества, рационализмом и прагматизмом, формирующими общество потребления (</w:t>
      </w:r>
      <w:r w:rsidRPr="00EF4D9F">
        <w:rPr>
          <w:bCs/>
          <w:sz w:val="26"/>
          <w:szCs w:val="26"/>
        </w:rPr>
        <w:t>катехиз</w:t>
      </w:r>
      <w:r w:rsidRPr="00EF4D9F">
        <w:rPr>
          <w:bCs/>
          <w:sz w:val="26"/>
          <w:szCs w:val="26"/>
        </w:rPr>
        <w:t>и</w:t>
      </w:r>
      <w:r w:rsidRPr="00EF4D9F">
        <w:rPr>
          <w:bCs/>
          <w:sz w:val="26"/>
          <w:szCs w:val="26"/>
        </w:rPr>
        <w:t>ческая и педагогическая задача – приобщение к духовным, нравственным и культу</w:t>
      </w:r>
      <w:r w:rsidRPr="00EF4D9F">
        <w:rPr>
          <w:bCs/>
          <w:sz w:val="26"/>
          <w:szCs w:val="26"/>
        </w:rPr>
        <w:t>р</w:t>
      </w:r>
      <w:r w:rsidRPr="00EF4D9F">
        <w:rPr>
          <w:bCs/>
          <w:sz w:val="26"/>
          <w:szCs w:val="26"/>
        </w:rPr>
        <w:t>ным ценностям христианства)</w:t>
      </w:r>
      <w:r w:rsidRPr="00EF4D9F">
        <w:rPr>
          <w:sz w:val="26"/>
          <w:szCs w:val="26"/>
        </w:rPr>
        <w:t>;</w:t>
      </w:r>
    </w:p>
    <w:p w:rsidR="007F2C8E" w:rsidRPr="00EF4D9F" w:rsidRDefault="007F2C8E" w:rsidP="00F52F33">
      <w:pPr>
        <w:widowControl w:val="0"/>
        <w:spacing w:line="360" w:lineRule="auto"/>
        <w:ind w:right="-5" w:firstLine="709"/>
        <w:jc w:val="both"/>
        <w:rPr>
          <w:bCs/>
          <w:sz w:val="26"/>
          <w:szCs w:val="26"/>
        </w:rPr>
      </w:pPr>
      <w:r w:rsidRPr="00EF4D9F">
        <w:rPr>
          <w:sz w:val="26"/>
          <w:szCs w:val="26"/>
        </w:rPr>
        <w:t xml:space="preserve">- вызов, связанный с разрушением связей между поколениями, отчуждением и противостоянием в семье </w:t>
      </w:r>
      <w:r w:rsidRPr="00EF4D9F">
        <w:rPr>
          <w:bCs/>
          <w:sz w:val="26"/>
          <w:szCs w:val="26"/>
        </w:rPr>
        <w:t>(катехизическая и педагогическая задача – содействие н</w:t>
      </w:r>
      <w:r w:rsidRPr="00EF4D9F">
        <w:rPr>
          <w:bCs/>
          <w:sz w:val="26"/>
          <w:szCs w:val="26"/>
        </w:rPr>
        <w:t>а</w:t>
      </w:r>
      <w:r w:rsidRPr="00EF4D9F">
        <w:rPr>
          <w:bCs/>
          <w:sz w:val="26"/>
          <w:szCs w:val="26"/>
        </w:rPr>
        <w:t>лаживанию внутрисемейных отношений, повышение значимости семейных ценн</w:t>
      </w:r>
      <w:r w:rsidRPr="00EF4D9F">
        <w:rPr>
          <w:bCs/>
          <w:sz w:val="26"/>
          <w:szCs w:val="26"/>
        </w:rPr>
        <w:t>о</w:t>
      </w:r>
      <w:r w:rsidRPr="00EF4D9F">
        <w:rPr>
          <w:bCs/>
          <w:sz w:val="26"/>
          <w:szCs w:val="26"/>
        </w:rPr>
        <w:t>стей в подростковой и молодежной среде)</w:t>
      </w:r>
      <w:r w:rsidRPr="00EF4D9F">
        <w:rPr>
          <w:sz w:val="26"/>
          <w:szCs w:val="26"/>
        </w:rPr>
        <w:t>.</w:t>
      </w:r>
    </w:p>
    <w:p w:rsidR="007F2C8E" w:rsidRPr="00EF4D9F" w:rsidRDefault="007F2C8E" w:rsidP="00FB63F5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4D9F">
        <w:rPr>
          <w:rFonts w:ascii="Times New Roman" w:hAnsi="Times New Roman"/>
          <w:color w:val="auto"/>
          <w:sz w:val="26"/>
          <w:szCs w:val="26"/>
        </w:rPr>
        <w:t>3) требованиям к образу современного катехизатора и православного педагога, черты которого необходимо сформировать за время обучения и укрепить в период прохождения практики по данному  профилю.</w:t>
      </w:r>
    </w:p>
    <w:p w:rsidR="007F2C8E" w:rsidRPr="00EF4D9F" w:rsidRDefault="007F2C8E" w:rsidP="00EF4D9F">
      <w:pPr>
        <w:pStyle w:val="A2"/>
        <w:tabs>
          <w:tab w:val="left" w:pos="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2.7.4. Принципы молодёжной практики определяются Синодальным Отделом по делам молодежи Русской Православной Церкви в соответствии с документом «Об организации молодежной работы в Русской Православной Церкви».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Молодежная практика должна соответствовать: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1) основным формам работы с молодежью: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занятия для молодежи по изучению Священного Писания, вероучения Цер</w:t>
      </w:r>
      <w:r w:rsidRPr="00EF4D9F">
        <w:rPr>
          <w:rFonts w:ascii="Times New Roman" w:hAnsi="Times New Roman"/>
          <w:color w:val="auto"/>
          <w:sz w:val="26"/>
        </w:rPr>
        <w:t>к</w:t>
      </w:r>
      <w:r w:rsidRPr="00EF4D9F">
        <w:rPr>
          <w:rFonts w:ascii="Times New Roman" w:hAnsi="Times New Roman"/>
          <w:color w:val="auto"/>
          <w:sz w:val="26"/>
        </w:rPr>
        <w:t>ви, литургической традиции, постижению смысла богослужения и основ христиа</w:t>
      </w:r>
      <w:r w:rsidRPr="00EF4D9F">
        <w:rPr>
          <w:rFonts w:ascii="Times New Roman" w:hAnsi="Times New Roman"/>
          <w:color w:val="auto"/>
          <w:sz w:val="26"/>
        </w:rPr>
        <w:t>н</w:t>
      </w:r>
      <w:r w:rsidRPr="00EF4D9F">
        <w:rPr>
          <w:rFonts w:ascii="Times New Roman" w:hAnsi="Times New Roman"/>
          <w:color w:val="auto"/>
          <w:sz w:val="26"/>
        </w:rPr>
        <w:t>ской жизни;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миссионерские молодежные акции и поездки;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молодежные социальные волонтерские проекты;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молодежные лагеря;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интернет-проекты;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киноклубы;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кружки по интересам;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проекты по профилактике зависимостей;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спортивные секции;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военно-патриотические клубы;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клубы молодой семьи.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2) нравственным вызовам Церкви, которые появились в современном обществе, и связанным с этим задачам: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вызов взаимодействия Церкви, государства и общества (задача в области р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>боты с молодежью - взаимодействие с государственными и общественными структ</w:t>
      </w:r>
      <w:r w:rsidRPr="00EF4D9F">
        <w:rPr>
          <w:rFonts w:ascii="Times New Roman" w:hAnsi="Times New Roman"/>
          <w:color w:val="auto"/>
          <w:sz w:val="26"/>
        </w:rPr>
        <w:t>у</w:t>
      </w:r>
      <w:r w:rsidRPr="00EF4D9F">
        <w:rPr>
          <w:rFonts w:ascii="Times New Roman" w:hAnsi="Times New Roman"/>
          <w:color w:val="auto"/>
          <w:sz w:val="26"/>
        </w:rPr>
        <w:t>рами в деле совершенствования законодательства, подзаконных актов и практики, к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>сающихся жизни молодежи, а также формирование партнерских взаимоотношений с профильными государственными учреждениями и общественными организациями в общем деле воспитания молодежи.)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вызов социально-экономических реформ (задача в области работы с молод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жью – обеспечение возможностей всестороннего духовно-нравственного и творческ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го развития молодежи.)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 xml:space="preserve">- вызов информационного общества – (задача в области работы с молодежью – противодействие негативному влиянию СМИ и медиа среды, освещение позитивного опыта и возможностей церковного молодежного служения.) 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вызов утраты культурной идентичности (задача в области работы с молод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жью - поддержка творческих инициатив молодежи в сфере православной культуры, нахождение условий использования позитивных тенденций в рамках современных молодежных субкультур.)</w:t>
      </w:r>
    </w:p>
    <w:p w:rsidR="007F2C8E" w:rsidRPr="00EF4D9F" w:rsidRDefault="007F2C8E" w:rsidP="00F52F33">
      <w:pPr>
        <w:pStyle w:val="A2"/>
        <w:tabs>
          <w:tab w:val="left" w:pos="-567"/>
          <w:tab w:val="left" w:pos="14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3) требован</w:t>
      </w:r>
      <w:r>
        <w:rPr>
          <w:rFonts w:ascii="Times New Roman" w:hAnsi="Times New Roman"/>
          <w:color w:val="auto"/>
          <w:sz w:val="26"/>
        </w:rPr>
        <w:t>иям к образу современного молоде</w:t>
      </w:r>
      <w:r w:rsidRPr="00EF4D9F">
        <w:rPr>
          <w:rFonts w:ascii="Times New Roman" w:hAnsi="Times New Roman"/>
          <w:color w:val="auto"/>
          <w:sz w:val="26"/>
        </w:rPr>
        <w:t>жного работника, черты которого необходимо сформировать за время обучения и укрепить в период прохождения практики по данному профилю.</w:t>
      </w:r>
    </w:p>
    <w:p w:rsidR="007F2C8E" w:rsidRPr="00EF4D9F" w:rsidRDefault="007F2C8E" w:rsidP="00E333A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2.7.</w:t>
      </w:r>
      <w:r w:rsidRPr="00EF4D9F">
        <w:rPr>
          <w:rFonts w:ascii="Times New Roman" w:hAnsi="Times New Roman"/>
          <w:color w:val="auto"/>
          <w:sz w:val="26"/>
        </w:rPr>
        <w:t>5</w:t>
      </w:r>
      <w:r w:rsidRPr="00EF4D9F">
        <w:rPr>
          <w:rFonts w:ascii="Times New Roman Bold" w:hAnsi="Times New Roman Bold"/>
          <w:color w:val="auto"/>
          <w:sz w:val="26"/>
        </w:rPr>
        <w:t>.</w:t>
      </w:r>
      <w:r w:rsidRPr="00EF4D9F">
        <w:rPr>
          <w:rFonts w:ascii="Times New Roman" w:hAnsi="Times New Roman"/>
          <w:color w:val="auto"/>
          <w:sz w:val="26"/>
        </w:rPr>
        <w:t> Принципы социальной практики определяются по своим направлениям Отделом по церковной благотворительности и социальному служению Русской Пр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>вославной Церкви (в соответствии с документом «О принципах организации соц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альной работы в Русской Православной Церкви»</w:t>
      </w:r>
      <w:r w:rsidRPr="00EF4D9F">
        <w:rPr>
          <w:rFonts w:ascii="Times New Roman" w:hAnsi="Times New Roman"/>
          <w:color w:val="auto"/>
          <w:sz w:val="26"/>
          <w:vertAlign w:val="superscript"/>
        </w:rPr>
        <w:footnoteReference w:id="7"/>
      </w:r>
      <w:r w:rsidRPr="00EF4D9F">
        <w:rPr>
          <w:rFonts w:ascii="Times New Roman" w:hAnsi="Times New Roman"/>
          <w:color w:val="auto"/>
          <w:sz w:val="26"/>
        </w:rPr>
        <w:t>).</w:t>
      </w:r>
    </w:p>
    <w:p w:rsidR="007F2C8E" w:rsidRPr="00EF4D9F" w:rsidRDefault="007F2C8E" w:rsidP="00F52F3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Социальная практика должна соответствовать:</w:t>
      </w:r>
    </w:p>
    <w:p w:rsidR="007F2C8E" w:rsidRPr="00EF4D9F" w:rsidRDefault="007F2C8E" w:rsidP="00F52F3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1) основным формам социальной деятельности:</w:t>
      </w:r>
    </w:p>
    <w:p w:rsidR="007F2C8E" w:rsidRPr="00EF4D9F" w:rsidRDefault="007F2C8E" w:rsidP="00F52F33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социальное служение церковных организаций;</w:t>
      </w:r>
    </w:p>
    <w:p w:rsidR="007F2C8E" w:rsidRPr="00EF4D9F" w:rsidRDefault="007F2C8E" w:rsidP="00F52F33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благотворительность;</w:t>
      </w:r>
    </w:p>
    <w:p w:rsidR="007F2C8E" w:rsidRPr="00EF4D9F" w:rsidRDefault="007F2C8E" w:rsidP="00F52F33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 xml:space="preserve">- добровольческая деятельность; </w:t>
      </w:r>
    </w:p>
    <w:p w:rsidR="007F2C8E" w:rsidRPr="00EF4D9F" w:rsidRDefault="007F2C8E" w:rsidP="00F52F33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сестричество;</w:t>
      </w:r>
    </w:p>
    <w:p w:rsidR="007F2C8E" w:rsidRPr="00EF4D9F" w:rsidRDefault="007F2C8E" w:rsidP="00F52F33">
      <w:pPr>
        <w:pStyle w:val="A2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2) нравственным вызовам Церкви, которые появились в современном обществе, и связанным с этим задачам:</w:t>
      </w:r>
    </w:p>
    <w:p w:rsidR="007F2C8E" w:rsidRPr="00EF4D9F" w:rsidRDefault="007F2C8E" w:rsidP="00F52F3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вызов взаимодействия Церкви, государства и общества (социальная задача – нахождение условий для формирование партнерских взаимоотношений церковных социальных учреждений с органами власти, с соответствующими государственными и общественными организациями);</w:t>
      </w:r>
    </w:p>
    <w:p w:rsidR="007F2C8E" w:rsidRPr="00EF4D9F" w:rsidRDefault="007F2C8E" w:rsidP="00F52F33">
      <w:pPr>
        <w:pStyle w:val="A2"/>
        <w:tabs>
          <w:tab w:val="left" w:pos="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вызов социально-экономических и социально-политических реформ (соц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альная  задача – защита и помощь социально незащищенным слоям населения);</w:t>
      </w:r>
    </w:p>
    <w:p w:rsidR="007F2C8E" w:rsidRPr="00EF4D9F" w:rsidRDefault="007F2C8E" w:rsidP="00F52F33">
      <w:pPr>
        <w:pStyle w:val="A2"/>
        <w:tabs>
          <w:tab w:val="left" w:pos="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вызов законодательного регулирования социальной деятельности (социальная задача – использование механизмов предусмотренных действующим законодательс</w:t>
      </w:r>
      <w:r w:rsidRPr="00EF4D9F">
        <w:rPr>
          <w:rFonts w:ascii="Times New Roman" w:hAnsi="Times New Roman"/>
          <w:color w:val="auto"/>
          <w:sz w:val="26"/>
        </w:rPr>
        <w:t>т</w:t>
      </w:r>
      <w:r w:rsidRPr="00EF4D9F">
        <w:rPr>
          <w:rFonts w:ascii="Times New Roman" w:hAnsi="Times New Roman"/>
          <w:color w:val="auto"/>
          <w:sz w:val="26"/>
        </w:rPr>
        <w:t>вом, для решения проблем социальной и благотворительной деятельности, воздейс</w:t>
      </w:r>
      <w:r w:rsidRPr="00EF4D9F">
        <w:rPr>
          <w:rFonts w:ascii="Times New Roman" w:hAnsi="Times New Roman"/>
          <w:color w:val="auto"/>
          <w:sz w:val="26"/>
        </w:rPr>
        <w:t>т</w:t>
      </w:r>
      <w:r w:rsidRPr="00EF4D9F">
        <w:rPr>
          <w:rFonts w:ascii="Times New Roman" w:hAnsi="Times New Roman"/>
          <w:color w:val="auto"/>
          <w:sz w:val="26"/>
        </w:rPr>
        <w:t>вие на развитие и совершенствование законодательства в социальной сфере);</w:t>
      </w:r>
    </w:p>
    <w:p w:rsidR="007F2C8E" w:rsidRPr="00EF4D9F" w:rsidRDefault="007F2C8E" w:rsidP="00F52F33">
      <w:pPr>
        <w:pStyle w:val="A2"/>
        <w:tabs>
          <w:tab w:val="left" w:pos="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 вызов десоциализации общества (социальная задача – противостояние утрате индивидом социальных качеств, ценностей и норм, помощь в его самореализации в социальной среде).</w:t>
      </w:r>
    </w:p>
    <w:p w:rsidR="007F2C8E" w:rsidRPr="00EF4D9F" w:rsidRDefault="007F2C8E" w:rsidP="00F52F3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3) требованиям к образу современного социального работника, черты которого необходимо сформировать за время обучения и укрепить в период прохождения практики по данному  профилю.</w:t>
      </w:r>
    </w:p>
    <w:p w:rsidR="007F2C8E" w:rsidRPr="00EF4D9F" w:rsidRDefault="007F2C8E" w:rsidP="00F52F3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2.</w:t>
      </w:r>
      <w:r w:rsidRPr="00EF4D9F">
        <w:rPr>
          <w:rFonts w:ascii="Times New Roman" w:hAnsi="Times New Roman"/>
          <w:color w:val="auto"/>
          <w:sz w:val="26"/>
        </w:rPr>
        <w:t>8</w:t>
      </w:r>
      <w:r w:rsidRPr="00EF4D9F">
        <w:rPr>
          <w:rFonts w:ascii="Times New Roman Bold" w:hAnsi="Times New Roman Bold"/>
          <w:color w:val="auto"/>
          <w:sz w:val="26"/>
        </w:rPr>
        <w:t>.</w:t>
      </w:r>
      <w:r w:rsidRPr="00EF4D9F">
        <w:rPr>
          <w:rFonts w:ascii="Times New Roman" w:hAnsi="Times New Roman"/>
          <w:color w:val="auto"/>
          <w:sz w:val="26"/>
        </w:rPr>
        <w:t> Миссионерский, катехизаторский</w:t>
      </w:r>
      <w:r>
        <w:rPr>
          <w:rFonts w:ascii="Times New Roman" w:hAnsi="Times New Roman"/>
          <w:color w:val="auto"/>
          <w:sz w:val="26"/>
        </w:rPr>
        <w:t>,</w:t>
      </w:r>
      <w:r w:rsidRPr="00EF4D9F">
        <w:rPr>
          <w:rFonts w:ascii="Times New Roman" w:hAnsi="Times New Roman"/>
          <w:color w:val="auto"/>
          <w:sz w:val="26"/>
        </w:rPr>
        <w:t xml:space="preserve"> педагогический, молодежный и соц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альный профиль практики составляют в учебном плане блок с совокупным количес</w:t>
      </w:r>
      <w:r w:rsidRPr="00EF4D9F">
        <w:rPr>
          <w:rFonts w:ascii="Times New Roman" w:hAnsi="Times New Roman"/>
          <w:color w:val="auto"/>
          <w:sz w:val="26"/>
        </w:rPr>
        <w:t>т</w:t>
      </w:r>
      <w:r w:rsidRPr="00EF4D9F">
        <w:rPr>
          <w:rFonts w:ascii="Times New Roman" w:hAnsi="Times New Roman"/>
          <w:color w:val="auto"/>
          <w:sz w:val="26"/>
        </w:rPr>
        <w:t>вом зачетных единиц, в рамках которых обучающийся может самостоятельно опред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лять предпочтительный(-ные) профиль(-ли) практики, и распределять  количество ч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 xml:space="preserve">сов, отводимых на каждый из профилей единого блока по своему усмотрению.  </w:t>
      </w:r>
    </w:p>
    <w:p w:rsidR="007F2C8E" w:rsidRPr="00EF4D9F" w:rsidRDefault="007F2C8E" w:rsidP="00F52F3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</w:p>
    <w:p w:rsidR="007F2C8E" w:rsidRDefault="007F2C8E" w:rsidP="00F52F3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</w:rPr>
      </w:pPr>
    </w:p>
    <w:p w:rsidR="007F2C8E" w:rsidRDefault="007F2C8E" w:rsidP="00F52F3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</w:rPr>
      </w:pPr>
    </w:p>
    <w:p w:rsidR="007F2C8E" w:rsidRDefault="007F2C8E" w:rsidP="00F52F3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</w:rPr>
      </w:pPr>
    </w:p>
    <w:p w:rsidR="007F2C8E" w:rsidRDefault="007F2C8E" w:rsidP="00F52F3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</w:rPr>
      </w:pPr>
    </w:p>
    <w:p w:rsidR="007F2C8E" w:rsidRDefault="007F2C8E" w:rsidP="00F52F3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</w:rPr>
      </w:pPr>
    </w:p>
    <w:p w:rsidR="007F2C8E" w:rsidRPr="00974DC3" w:rsidRDefault="007F2C8E" w:rsidP="00F52F3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 Bold" w:hAnsi="Times New Roman Bold"/>
          <w:b/>
          <w:color w:val="auto"/>
          <w:sz w:val="26"/>
        </w:rPr>
      </w:pPr>
      <w:r w:rsidRPr="00974DC3">
        <w:rPr>
          <w:rFonts w:ascii="Times New Roman Bold" w:hAnsi="Times New Roman Bold"/>
          <w:b/>
          <w:color w:val="auto"/>
          <w:sz w:val="26"/>
        </w:rPr>
        <w:t>III. Организация практики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3.1.</w:t>
      </w:r>
      <w:r w:rsidRPr="00EF4D9F">
        <w:rPr>
          <w:rFonts w:ascii="Times New Roman" w:hAnsi="Times New Roman"/>
          <w:color w:val="auto"/>
          <w:sz w:val="26"/>
        </w:rPr>
        <w:t> Требования к организации практики определяются ООП и образовател</w:t>
      </w:r>
      <w:r w:rsidRPr="00EF4D9F">
        <w:rPr>
          <w:rFonts w:ascii="Times New Roman" w:hAnsi="Times New Roman"/>
          <w:color w:val="auto"/>
          <w:sz w:val="26"/>
        </w:rPr>
        <w:t>ь</w:t>
      </w:r>
      <w:r w:rsidRPr="00EF4D9F">
        <w:rPr>
          <w:rFonts w:ascii="Times New Roman" w:hAnsi="Times New Roman"/>
          <w:color w:val="auto"/>
          <w:sz w:val="26"/>
        </w:rPr>
        <w:t xml:space="preserve">ным стандартом.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Организация учебной практики на всех этапах должна быть направлена на обеспечение непрерывности и последовательности овладения обучающимися нав</w:t>
      </w:r>
      <w:r w:rsidRPr="00EF4D9F">
        <w:rPr>
          <w:rFonts w:ascii="Times New Roman" w:hAnsi="Times New Roman"/>
          <w:color w:val="auto"/>
          <w:sz w:val="26"/>
        </w:rPr>
        <w:t>ы</w:t>
      </w:r>
      <w:r w:rsidRPr="00EF4D9F">
        <w:rPr>
          <w:rFonts w:ascii="Times New Roman" w:hAnsi="Times New Roman"/>
          <w:color w:val="auto"/>
          <w:sz w:val="26"/>
        </w:rPr>
        <w:t>ками в соответствии с требованиями к уровню подготовки выпускника.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3.2. </w:t>
      </w:r>
      <w:r w:rsidRPr="00EF4D9F">
        <w:rPr>
          <w:rFonts w:ascii="Times New Roman" w:hAnsi="Times New Roman"/>
          <w:color w:val="auto"/>
          <w:sz w:val="26"/>
        </w:rPr>
        <w:t>Учебная и преддипломная практики осуществляются на базе епархий, пр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ходов и иных канонических подразделений Русской Православной Церкви, предпр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ятий (учреждений, организаций) (независимо от их организационно-правовых форм) и(или) структурных подразделений предприятий (учреждений, организаций), осущ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ствляющих деятельность, соответствующую области и(или) объектам, и(или) видам профессиональной деятельности, указанным в образовательном стандарте.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3.3.</w:t>
      </w:r>
      <w:r w:rsidRPr="00EF4D9F">
        <w:rPr>
          <w:rFonts w:ascii="Times New Roman" w:hAnsi="Times New Roman"/>
          <w:color w:val="auto"/>
          <w:sz w:val="26"/>
        </w:rPr>
        <w:t> В случаях, предусмотренных образовательным стандартом, учебная пра</w:t>
      </w:r>
      <w:r w:rsidRPr="00EF4D9F">
        <w:rPr>
          <w:rFonts w:ascii="Times New Roman" w:hAnsi="Times New Roman"/>
          <w:color w:val="auto"/>
          <w:sz w:val="26"/>
        </w:rPr>
        <w:t>к</w:t>
      </w:r>
      <w:r w:rsidRPr="00EF4D9F">
        <w:rPr>
          <w:rFonts w:ascii="Times New Roman" w:hAnsi="Times New Roman"/>
          <w:color w:val="auto"/>
          <w:sz w:val="26"/>
        </w:rPr>
        <w:t xml:space="preserve">тика могут быть организованы непосредственно в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</w:t>
      </w:r>
      <w:r w:rsidRPr="00EF4D9F">
        <w:rPr>
          <w:rFonts w:ascii="Times New Roman" w:hAnsi="Times New Roman"/>
          <w:color w:val="auto"/>
          <w:sz w:val="26"/>
        </w:rPr>
        <w:t>к</w:t>
      </w:r>
      <w:r w:rsidRPr="00EF4D9F">
        <w:rPr>
          <w:rFonts w:ascii="Times New Roman" w:hAnsi="Times New Roman"/>
          <w:color w:val="auto"/>
          <w:sz w:val="26"/>
        </w:rPr>
        <w:t>ви (ее структурных подразделениях).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3.4.</w:t>
      </w:r>
      <w:r w:rsidRPr="00EF4D9F">
        <w:rPr>
          <w:rFonts w:ascii="Times New Roman" w:hAnsi="Times New Roman"/>
          <w:color w:val="auto"/>
          <w:sz w:val="26"/>
        </w:rPr>
        <w:t xml:space="preserve"> Сроки проведения практик устанавливаются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 в соответствии с учебным планом и календарным учебным графиком и с уч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том требований образовательного стандарта и настоящего Положения.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3.5.</w:t>
      </w:r>
      <w:r w:rsidRPr="00EF4D9F">
        <w:rPr>
          <w:rFonts w:ascii="Times New Roman" w:hAnsi="Times New Roman"/>
          <w:color w:val="auto"/>
          <w:sz w:val="26"/>
        </w:rPr>
        <w:t> Практики могут осуществляться: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непрерывно (выделенные недели в календарном учебном графике для пров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дения непрерывно всех видов практик, предусмотренных ООП), дискретно по видам практик (выделенные недели в календарном учебном графике для проведения о</w:t>
      </w:r>
      <w:r w:rsidRPr="00EF4D9F">
        <w:rPr>
          <w:rFonts w:ascii="Times New Roman" w:hAnsi="Times New Roman"/>
          <w:color w:val="auto"/>
          <w:sz w:val="26"/>
        </w:rPr>
        <w:t>т</w:t>
      </w:r>
      <w:r w:rsidRPr="00EF4D9F">
        <w:rPr>
          <w:rFonts w:ascii="Times New Roman" w:hAnsi="Times New Roman"/>
          <w:color w:val="auto"/>
          <w:sz w:val="26"/>
        </w:rPr>
        <w:t>дельно каждого вида практики, предусмотренного ООП),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путем чередования с теоретическими занятиями по дням (неделям) при усл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 xml:space="preserve">вии обеспечения связи между теоретическим обучением и содержанием практики.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 xml:space="preserve">В случае реализации практики непрерывно или дискретно по видам практик трудоемкость 1 недели практики не может превышать 1,5 зачетных единицы.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3.6.</w:t>
      </w:r>
      <w:r w:rsidRPr="00EF4D9F">
        <w:rPr>
          <w:rFonts w:ascii="Times New Roman" w:hAnsi="Times New Roman"/>
          <w:color w:val="auto"/>
          <w:sz w:val="26"/>
        </w:rPr>
        <w:t xml:space="preserve"> Для руководства практикой, проводимой в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Русской Православной Церкви</w:t>
      </w:r>
      <w:r w:rsidRPr="00EF4D9F">
        <w:rPr>
          <w:rFonts w:ascii="Times New Roman" w:hAnsi="Times New Roman"/>
          <w:color w:val="auto"/>
          <w:sz w:val="26"/>
        </w:rPr>
        <w:t>, назначается руководитель (руководители) практики из числа наиболее опы</w:t>
      </w:r>
      <w:r w:rsidRPr="00EF4D9F">
        <w:rPr>
          <w:rFonts w:ascii="Times New Roman" w:hAnsi="Times New Roman"/>
          <w:color w:val="auto"/>
          <w:sz w:val="26"/>
        </w:rPr>
        <w:t>т</w:t>
      </w:r>
      <w:r w:rsidRPr="00EF4D9F">
        <w:rPr>
          <w:rFonts w:ascii="Times New Roman" w:hAnsi="Times New Roman"/>
          <w:color w:val="auto"/>
          <w:sz w:val="26"/>
        </w:rPr>
        <w:t xml:space="preserve">ных преподавателей соответствующей кафедры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3.7.</w:t>
      </w:r>
      <w:r w:rsidRPr="00EF4D9F">
        <w:rPr>
          <w:rFonts w:ascii="Times New Roman" w:hAnsi="Times New Roman"/>
          <w:color w:val="auto"/>
          <w:sz w:val="26"/>
        </w:rPr>
        <w:t> Для руководства практикой, проводимой в епархиях, приходах и иных к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>нонических подразделениях Русской Православной Церкви, на предприятиях, в у</w:t>
      </w:r>
      <w:r w:rsidRPr="00EF4D9F">
        <w:rPr>
          <w:rFonts w:ascii="Times New Roman" w:hAnsi="Times New Roman"/>
          <w:color w:val="auto"/>
          <w:sz w:val="26"/>
        </w:rPr>
        <w:t>ч</w:t>
      </w:r>
      <w:r w:rsidRPr="00EF4D9F">
        <w:rPr>
          <w:rFonts w:ascii="Times New Roman" w:hAnsi="Times New Roman"/>
          <w:color w:val="auto"/>
          <w:sz w:val="26"/>
        </w:rPr>
        <w:t xml:space="preserve">реждениях и в организациях, назначаются руководитель (руководители) практики от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Русской Православной Церкви</w:t>
      </w:r>
      <w:r w:rsidRPr="00EF4D9F">
        <w:rPr>
          <w:rFonts w:ascii="Times New Roman" w:hAnsi="Times New Roman"/>
          <w:color w:val="auto"/>
          <w:sz w:val="26"/>
        </w:rPr>
        <w:t xml:space="preserve"> и руководитель (руководители) от епархии, пр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хода и иного канонического подразделения Русской Православной Церкви, предпр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ятия, учреждения или организации.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3.8.</w:t>
      </w:r>
      <w:r w:rsidRPr="00EF4D9F">
        <w:rPr>
          <w:rFonts w:ascii="Times New Roman" w:hAnsi="Times New Roman"/>
          <w:color w:val="auto"/>
          <w:sz w:val="26"/>
        </w:rPr>
        <w:t xml:space="preserve"> Учебная и преддипломная практики, проводимые в епархиях, приходах и иных канонических подразделений Русской Православной Церкви, на предприятиях, в учреждениях и в организациях, организуются на основании договоров между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Русской Православной Церкви</w:t>
      </w:r>
      <w:r w:rsidRPr="00EF4D9F">
        <w:rPr>
          <w:rFonts w:ascii="Times New Roman" w:hAnsi="Times New Roman"/>
          <w:color w:val="auto"/>
          <w:sz w:val="26"/>
        </w:rPr>
        <w:t xml:space="preserve"> и епархиями, приходами и иными каноническими подразделениями Русской Православной Церкви, предприятиями, учреждениями и организациями.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3.9.</w:t>
      </w:r>
      <w:r w:rsidRPr="00EF4D9F">
        <w:rPr>
          <w:rFonts w:ascii="Times New Roman" w:hAnsi="Times New Roman"/>
          <w:color w:val="auto"/>
          <w:sz w:val="26"/>
        </w:rPr>
        <w:t xml:space="preserve"> Руководители практики от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Русской Православной Церкви</w:t>
      </w:r>
      <w:r w:rsidRPr="00EF4D9F">
        <w:rPr>
          <w:rFonts w:ascii="Times New Roman" w:hAnsi="Times New Roman"/>
          <w:color w:val="auto"/>
          <w:sz w:val="26"/>
        </w:rPr>
        <w:t>: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устанавливают связь с руководителями практики от епархии,  прихода и ин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го канонического подразделения Русской Православной Церкви, предприятия, учр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ждения или организации и совместно с ними составляют рабочий график (план) пр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ведения практики;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разрабатывают тематику индивидуальных заданий;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принимают участие в распределении обучающихся по рабочим местам или перемещении их по видам работ;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осуществляют контроль за соблюдением сроков практики и ее содержанием;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оказывают методическую помощь обучающимся при выполнении ими инд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 xml:space="preserve">видуальных заданий и сборе материалов к выпускной (квалификационной) работе; </w:t>
      </w:r>
    </w:p>
    <w:p w:rsidR="007F2C8E" w:rsidRPr="00EF4D9F" w:rsidRDefault="007F2C8E" w:rsidP="00F52F33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- оценивают результаты выполнения обучающимися программы практики.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3.10.</w:t>
      </w:r>
      <w:r w:rsidRPr="00EF4D9F">
        <w:rPr>
          <w:rFonts w:ascii="Times New Roman" w:hAnsi="Times New Roman"/>
          <w:color w:val="auto"/>
          <w:sz w:val="26"/>
        </w:rPr>
        <w:t> При наличии в епархии, приходе и ином каноническом подразделения Русской Православной Церкви, на предприятии, в учреждении и организации вакан</w:t>
      </w:r>
      <w:r w:rsidRPr="00EF4D9F">
        <w:rPr>
          <w:rFonts w:ascii="Times New Roman" w:hAnsi="Times New Roman"/>
          <w:color w:val="auto"/>
          <w:sz w:val="26"/>
        </w:rPr>
        <w:t>т</w:t>
      </w:r>
      <w:r w:rsidRPr="00EF4D9F">
        <w:rPr>
          <w:rFonts w:ascii="Times New Roman" w:hAnsi="Times New Roman"/>
          <w:color w:val="auto"/>
          <w:sz w:val="26"/>
        </w:rPr>
        <w:t xml:space="preserve">ных должностей обучающиеся могут зачисляться на них, если работа соответствует требованиям программы практики.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На весь период прохождения практики на обучающихся распространяются правила охраны труда, а также внутренний трудовой распорядок, действующий  в епархии, приходе и ином каноническом подразделения Русской Православной Цер</w:t>
      </w:r>
      <w:r w:rsidRPr="00EF4D9F">
        <w:rPr>
          <w:rFonts w:ascii="Times New Roman" w:hAnsi="Times New Roman"/>
          <w:color w:val="auto"/>
          <w:sz w:val="26"/>
        </w:rPr>
        <w:t>к</w:t>
      </w:r>
      <w:r w:rsidRPr="00EF4D9F">
        <w:rPr>
          <w:rFonts w:ascii="Times New Roman" w:hAnsi="Times New Roman"/>
          <w:color w:val="auto"/>
          <w:sz w:val="26"/>
        </w:rPr>
        <w:t xml:space="preserve">ви, на предприятии, в учреждении и организации.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3.11.</w:t>
      </w:r>
      <w:r w:rsidRPr="00EF4D9F">
        <w:rPr>
          <w:rFonts w:ascii="Times New Roman" w:hAnsi="Times New Roman"/>
          <w:color w:val="auto"/>
          <w:sz w:val="26"/>
        </w:rPr>
        <w:t> Обучающиеся, совмещающие обучение с трудовой деятельностью в епа</w:t>
      </w:r>
      <w:r w:rsidRPr="00EF4D9F">
        <w:rPr>
          <w:rFonts w:ascii="Times New Roman" w:hAnsi="Times New Roman"/>
          <w:color w:val="auto"/>
          <w:sz w:val="26"/>
        </w:rPr>
        <w:t>р</w:t>
      </w:r>
      <w:r w:rsidRPr="00EF4D9F">
        <w:rPr>
          <w:rFonts w:ascii="Times New Roman" w:hAnsi="Times New Roman"/>
          <w:color w:val="auto"/>
          <w:sz w:val="26"/>
        </w:rPr>
        <w:t>хии, приходе и ином каноническом подразделения Русской Православной Церкви, на предприятиях, учреждениях и организациях, вправе проходить в  этих епархиях,  приходах и иных канонических подразделениях Русской Православной Церкви, пре</w:t>
      </w:r>
      <w:r w:rsidRPr="00EF4D9F">
        <w:rPr>
          <w:rFonts w:ascii="Times New Roman" w:hAnsi="Times New Roman"/>
          <w:color w:val="auto"/>
          <w:sz w:val="26"/>
        </w:rPr>
        <w:t>д</w:t>
      </w:r>
      <w:r w:rsidRPr="00EF4D9F">
        <w:rPr>
          <w:rFonts w:ascii="Times New Roman" w:hAnsi="Times New Roman"/>
          <w:color w:val="auto"/>
          <w:sz w:val="26"/>
        </w:rPr>
        <w:t>приятиях, учреждениях и организациях учебную и преддипломную практики, в сл</w:t>
      </w:r>
      <w:r w:rsidRPr="00EF4D9F">
        <w:rPr>
          <w:rFonts w:ascii="Times New Roman" w:hAnsi="Times New Roman"/>
          <w:color w:val="auto"/>
          <w:sz w:val="26"/>
        </w:rPr>
        <w:t>у</w:t>
      </w:r>
      <w:r w:rsidRPr="00EF4D9F">
        <w:rPr>
          <w:rFonts w:ascii="Times New Roman" w:hAnsi="Times New Roman"/>
          <w:color w:val="auto"/>
          <w:sz w:val="26"/>
        </w:rPr>
        <w:t>чаях, если профессиональная деятельность, осуществляемая ими в указанных  епа</w:t>
      </w:r>
      <w:r w:rsidRPr="00EF4D9F">
        <w:rPr>
          <w:rFonts w:ascii="Times New Roman" w:hAnsi="Times New Roman"/>
          <w:color w:val="auto"/>
          <w:sz w:val="26"/>
        </w:rPr>
        <w:t>р</w:t>
      </w:r>
      <w:r w:rsidRPr="00EF4D9F">
        <w:rPr>
          <w:rFonts w:ascii="Times New Roman" w:hAnsi="Times New Roman"/>
          <w:color w:val="auto"/>
          <w:sz w:val="26"/>
        </w:rPr>
        <w:t xml:space="preserve">хиях, приходах и иных канонических подразделениях Русской Православной Церкви, предприятиях, учреждениях и организациях, соответствует целям практики.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3.12.</w:t>
      </w:r>
      <w:r w:rsidRPr="00EF4D9F">
        <w:rPr>
          <w:rFonts w:ascii="Times New Roman" w:hAnsi="Times New Roman"/>
          <w:color w:val="auto"/>
          <w:sz w:val="26"/>
        </w:rPr>
        <w:t> Объем нагрузки обучающихся при прохождении практик в возрасте от 16 до 18 лет составляет не более 35 часов в неделю.</w:t>
      </w:r>
    </w:p>
    <w:p w:rsidR="007F2C8E" w:rsidRDefault="007F2C8E" w:rsidP="00942974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3.1</w:t>
      </w:r>
      <w:r w:rsidRPr="00EF4D9F">
        <w:rPr>
          <w:rFonts w:ascii="Times New Roman" w:hAnsi="Times New Roman"/>
          <w:color w:val="auto"/>
          <w:sz w:val="26"/>
        </w:rPr>
        <w:t>3</w:t>
      </w:r>
      <w:r w:rsidRPr="00EF4D9F">
        <w:rPr>
          <w:rFonts w:ascii="Times New Roman Bold" w:hAnsi="Times New Roman Bold"/>
          <w:color w:val="auto"/>
          <w:sz w:val="26"/>
        </w:rPr>
        <w:t>.</w:t>
      </w:r>
      <w:r w:rsidRPr="00EF4D9F">
        <w:rPr>
          <w:rFonts w:ascii="Times New Roman" w:hAnsi="Times New Roman"/>
          <w:color w:val="auto"/>
          <w:sz w:val="26"/>
        </w:rPr>
        <w:t> Форма и вид отчетности обучающихся о прохождении практики опред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 xml:space="preserve">ляются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 с учётом требований образовательного стандарта.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3.1</w:t>
      </w:r>
      <w:r w:rsidRPr="00EF4D9F">
        <w:rPr>
          <w:rFonts w:ascii="Times New Roman" w:hAnsi="Times New Roman"/>
          <w:color w:val="auto"/>
          <w:sz w:val="26"/>
        </w:rPr>
        <w:t>4</w:t>
      </w:r>
      <w:r w:rsidRPr="00EF4D9F">
        <w:rPr>
          <w:rFonts w:ascii="Times New Roman Bold" w:hAnsi="Times New Roman Bold"/>
          <w:color w:val="auto"/>
          <w:sz w:val="26"/>
        </w:rPr>
        <w:t>.</w:t>
      </w:r>
      <w:r w:rsidRPr="00EF4D9F">
        <w:rPr>
          <w:rFonts w:ascii="Times New Roman" w:hAnsi="Times New Roman"/>
          <w:color w:val="auto"/>
          <w:sz w:val="26"/>
        </w:rPr>
        <w:t> Результаты промежуточной аттестации по практике учитываются при подведении итогов общей успеваемости обучающихся.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3.1</w:t>
      </w:r>
      <w:r w:rsidRPr="00EF4D9F">
        <w:rPr>
          <w:rFonts w:ascii="Times New Roman" w:hAnsi="Times New Roman"/>
          <w:color w:val="auto"/>
          <w:sz w:val="26"/>
        </w:rPr>
        <w:t>5</w:t>
      </w:r>
      <w:r w:rsidRPr="00EF4D9F">
        <w:rPr>
          <w:rFonts w:ascii="Times New Roman Bold" w:hAnsi="Times New Roman Bold"/>
          <w:color w:val="auto"/>
          <w:sz w:val="26"/>
        </w:rPr>
        <w:t>.</w:t>
      </w:r>
      <w:r w:rsidRPr="00EF4D9F">
        <w:rPr>
          <w:rFonts w:ascii="Times New Roman" w:hAnsi="Times New Roman"/>
          <w:color w:val="auto"/>
          <w:sz w:val="26"/>
        </w:rPr>
        <w:t xml:space="preserve"> Обучающиеся, не выполнившие программы практик по уважительной причине, направляются на практику повторно по индивидуальному плану.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Обучающиеся, не выполнившие программы практик без уважительной прич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ны или не прошедшие промежуточную аттестацию по практике, считаются имеющ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 xml:space="preserve">ми академическую задолженность. </w:t>
      </w:r>
    </w:p>
    <w:p w:rsidR="007F2C8E" w:rsidRPr="00EF4D9F" w:rsidRDefault="007F2C8E" w:rsidP="00B035A1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center"/>
        <w:rPr>
          <w:rFonts w:ascii="Times New Roman" w:hAnsi="Times New Roman"/>
          <w:color w:val="auto"/>
          <w:sz w:val="26"/>
        </w:rPr>
      </w:pPr>
    </w:p>
    <w:p w:rsidR="007F2C8E" w:rsidRPr="00974DC3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 Bold" w:hAnsi="Times New Roman Bold"/>
          <w:b/>
          <w:color w:val="auto"/>
          <w:sz w:val="26"/>
        </w:rPr>
      </w:pPr>
      <w:r w:rsidRPr="00974DC3">
        <w:rPr>
          <w:rFonts w:ascii="Times New Roman Bold" w:hAnsi="Times New Roman Bold"/>
          <w:b/>
          <w:color w:val="auto"/>
          <w:sz w:val="26"/>
        </w:rPr>
        <w:t>IV. Материальное обеспечение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4.1.</w:t>
      </w:r>
      <w:r w:rsidRPr="00EF4D9F">
        <w:rPr>
          <w:rFonts w:ascii="Times New Roman" w:hAnsi="Times New Roman"/>
          <w:color w:val="auto"/>
          <w:sz w:val="26"/>
        </w:rPr>
        <w:t> В период прохождения практики за обучающимися, получающими пред</w:t>
      </w:r>
      <w:r w:rsidRPr="00EF4D9F">
        <w:rPr>
          <w:rFonts w:ascii="Times New Roman" w:hAnsi="Times New Roman"/>
          <w:color w:val="auto"/>
          <w:sz w:val="26"/>
        </w:rPr>
        <w:t>у</w:t>
      </w:r>
      <w:r w:rsidRPr="00EF4D9F">
        <w:rPr>
          <w:rFonts w:ascii="Times New Roman" w:hAnsi="Times New Roman"/>
          <w:color w:val="auto"/>
          <w:sz w:val="26"/>
        </w:rPr>
        <w:t>смотренные стипендии, независимо от получения ими заработной платы по месту прохождения практики, сохраняется право на получение указанных стипендий.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4.2. </w:t>
      </w:r>
      <w:r w:rsidRPr="00EF4D9F">
        <w:rPr>
          <w:rFonts w:ascii="Times New Roman" w:hAnsi="Times New Roman"/>
          <w:color w:val="auto"/>
          <w:sz w:val="26"/>
        </w:rPr>
        <w:t xml:space="preserve">Администрация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 обеспечивает отъе</w:t>
      </w:r>
      <w:r w:rsidRPr="00EF4D9F">
        <w:rPr>
          <w:rFonts w:ascii="Times New Roman" w:hAnsi="Times New Roman"/>
          <w:color w:val="auto"/>
          <w:sz w:val="26"/>
        </w:rPr>
        <w:t>з</w:t>
      </w:r>
      <w:r w:rsidRPr="00EF4D9F">
        <w:rPr>
          <w:rFonts w:ascii="Times New Roman" w:hAnsi="Times New Roman"/>
          <w:color w:val="auto"/>
          <w:sz w:val="26"/>
        </w:rPr>
        <w:t>жающих на практику обучающихся билетами на проезд и необходимыми денежными средствами. Проезд к месту выездной практики и обратно оплачивается в полном размере.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В период прохождения всех видов стационарных практик суточные не выпл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>чиваются.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4.3.</w:t>
      </w:r>
      <w:r w:rsidRPr="00EF4D9F">
        <w:rPr>
          <w:rFonts w:ascii="Times New Roman" w:hAnsi="Times New Roman"/>
          <w:color w:val="auto"/>
          <w:sz w:val="26"/>
        </w:rPr>
        <w:t xml:space="preserve"> Оплата преподавателям суточных, проезда к месту выездной практики и обратно, а также возмещение расходов по найму жилого помещения производится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 в соответствии с действующими государстве</w:t>
      </w:r>
      <w:r w:rsidRPr="00EF4D9F">
        <w:rPr>
          <w:rFonts w:ascii="Times New Roman" w:hAnsi="Times New Roman"/>
          <w:color w:val="auto"/>
          <w:sz w:val="26"/>
        </w:rPr>
        <w:t>н</w:t>
      </w:r>
      <w:r w:rsidRPr="00EF4D9F">
        <w:rPr>
          <w:rFonts w:ascii="Times New Roman" w:hAnsi="Times New Roman"/>
          <w:color w:val="auto"/>
          <w:sz w:val="26"/>
        </w:rPr>
        <w:t>ными нормативными актами.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</w:p>
    <w:p w:rsidR="007F2C8E" w:rsidRPr="00974DC3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</w:rPr>
      </w:pPr>
      <w:r w:rsidRPr="00974DC3">
        <w:rPr>
          <w:rFonts w:ascii="Times New Roman Bold" w:hAnsi="Times New Roman Bold"/>
          <w:b/>
          <w:color w:val="auto"/>
          <w:sz w:val="26"/>
        </w:rPr>
        <w:t xml:space="preserve">V. Практика обучающихся в </w:t>
      </w:r>
      <w:r w:rsidRPr="00974DC3">
        <w:rPr>
          <w:rFonts w:ascii="Times New Roman" w:hAnsi="Times New Roman"/>
          <w:b/>
          <w:color w:val="auto"/>
          <w:sz w:val="26"/>
        </w:rPr>
        <w:t>духовных образовательных организациях</w:t>
      </w:r>
      <w:r w:rsidRPr="00974DC3">
        <w:rPr>
          <w:rFonts w:ascii="Times New Roman Bold" w:hAnsi="Times New Roman Bold"/>
          <w:b/>
          <w:color w:val="auto"/>
          <w:sz w:val="26"/>
        </w:rPr>
        <w:t xml:space="preserve"> </w:t>
      </w:r>
    </w:p>
    <w:p w:rsidR="007F2C8E" w:rsidRPr="00974DC3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 Bold" w:hAnsi="Times New Roman Bold"/>
          <w:b/>
          <w:color w:val="auto"/>
          <w:sz w:val="26"/>
        </w:rPr>
      </w:pPr>
      <w:r w:rsidRPr="00974DC3">
        <w:rPr>
          <w:rFonts w:ascii="Times New Roman Bold" w:hAnsi="Times New Roman Bold"/>
          <w:b/>
          <w:color w:val="auto"/>
          <w:sz w:val="26"/>
        </w:rPr>
        <w:t xml:space="preserve">Русской Православной Церкви, </w:t>
      </w:r>
    </w:p>
    <w:p w:rsidR="007F2C8E" w:rsidRPr="00974DC3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 Bold" w:hAnsi="Times New Roman Bold"/>
          <w:b/>
          <w:color w:val="auto"/>
          <w:sz w:val="26"/>
        </w:rPr>
      </w:pPr>
      <w:r w:rsidRPr="00974DC3">
        <w:rPr>
          <w:rFonts w:ascii="Times New Roman Bold" w:hAnsi="Times New Roman Bold"/>
          <w:b/>
          <w:color w:val="auto"/>
          <w:sz w:val="26"/>
        </w:rPr>
        <w:t xml:space="preserve">расположенных на территории Российской Федерации </w:t>
      </w:r>
    </w:p>
    <w:p w:rsidR="007F2C8E" w:rsidRPr="00974DC3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 Bold" w:hAnsi="Times New Roman Bold"/>
          <w:b/>
          <w:color w:val="auto"/>
          <w:sz w:val="26"/>
        </w:rPr>
      </w:pPr>
      <w:r w:rsidRPr="00974DC3">
        <w:rPr>
          <w:rFonts w:ascii="Times New Roman Bold" w:hAnsi="Times New Roman Bold"/>
          <w:b/>
          <w:color w:val="auto"/>
          <w:sz w:val="26"/>
        </w:rPr>
        <w:t>в рамках ФГОС ВПО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5.1.</w:t>
      </w:r>
      <w:r w:rsidRPr="00EF4D9F">
        <w:rPr>
          <w:rFonts w:ascii="Times New Roman" w:hAnsi="Times New Roman"/>
          <w:color w:val="auto"/>
          <w:sz w:val="26"/>
        </w:rPr>
        <w:t xml:space="preserve"> Учитывая также важность гармонизации учебного процесса в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 (на территории Российской Федерации) с положениями ФГОС ВПО настоящим Положением определяется необходимость приведения количества зачетных единиц, отводимых для практики в рамках учебного процесса в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</w:t>
      </w:r>
      <w:r w:rsidRPr="00EF4D9F">
        <w:rPr>
          <w:rFonts w:ascii="Times New Roman" w:hAnsi="Times New Roman"/>
          <w:color w:val="auto"/>
          <w:sz w:val="26"/>
        </w:rPr>
        <w:t>с</w:t>
      </w:r>
      <w:r w:rsidRPr="00EF4D9F">
        <w:rPr>
          <w:rFonts w:ascii="Times New Roman" w:hAnsi="Times New Roman"/>
          <w:color w:val="auto"/>
          <w:sz w:val="26"/>
        </w:rPr>
        <w:t>ской Православной Церкви в соответствие с количеством зачетных единиц, отвод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мых для практики в рамках ФГОС ВПО.</w:t>
      </w:r>
      <w:r w:rsidRPr="00EF4D9F">
        <w:rPr>
          <w:rStyle w:val="1"/>
          <w:rFonts w:ascii="Times New Roman" w:hAnsi="Times New Roman"/>
          <w:color w:val="auto"/>
          <w:sz w:val="26"/>
        </w:rPr>
        <w:footnoteReference w:id="8"/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5.2.</w:t>
      </w:r>
      <w:r w:rsidRPr="00EF4D9F">
        <w:rPr>
          <w:rFonts w:ascii="Times New Roman" w:hAnsi="Times New Roman"/>
          <w:color w:val="auto"/>
          <w:sz w:val="26"/>
        </w:rPr>
        <w:t xml:space="preserve"> ПСУ, </w:t>
      </w:r>
      <w:r>
        <w:rPr>
          <w:rFonts w:ascii="Times New Roman" w:hAnsi="Times New Roman"/>
          <w:color w:val="auto"/>
          <w:sz w:val="26"/>
        </w:rPr>
        <w:t>перечисленные</w:t>
      </w:r>
      <w:r w:rsidRPr="00EF4D9F">
        <w:rPr>
          <w:rFonts w:ascii="Times New Roman" w:hAnsi="Times New Roman"/>
          <w:color w:val="auto"/>
          <w:sz w:val="26"/>
        </w:rPr>
        <w:t xml:space="preserve"> в пунктах 2.7.2 - 2.7.4 настоящего Положения</w:t>
      </w:r>
      <w:r>
        <w:rPr>
          <w:rFonts w:ascii="Times New Roman" w:hAnsi="Times New Roman"/>
          <w:color w:val="auto"/>
          <w:sz w:val="26"/>
        </w:rPr>
        <w:t>,</w:t>
      </w:r>
      <w:r w:rsidRPr="00EF4D9F">
        <w:rPr>
          <w:rFonts w:ascii="Times New Roman" w:hAnsi="Times New Roman"/>
          <w:color w:val="auto"/>
          <w:sz w:val="26"/>
        </w:rPr>
        <w:t xml:space="preserve"> могут оказывать содействие Учебному комитету в организации практики по своим напра</w:t>
      </w:r>
      <w:r w:rsidRPr="00EF4D9F">
        <w:rPr>
          <w:rFonts w:ascii="Times New Roman" w:hAnsi="Times New Roman"/>
          <w:color w:val="auto"/>
          <w:sz w:val="26"/>
        </w:rPr>
        <w:t>в</w:t>
      </w:r>
      <w:r w:rsidRPr="00EF4D9F">
        <w:rPr>
          <w:rFonts w:ascii="Times New Roman" w:hAnsi="Times New Roman"/>
          <w:color w:val="auto"/>
          <w:sz w:val="26"/>
        </w:rPr>
        <w:t xml:space="preserve">лениям деятельности.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5.3.</w:t>
      </w:r>
      <w:r w:rsidRPr="00EF4D9F">
        <w:rPr>
          <w:rFonts w:ascii="Times New Roman" w:hAnsi="Times New Roman"/>
          <w:color w:val="auto"/>
          <w:sz w:val="26"/>
        </w:rPr>
        <w:t> Епархиальные Архиереи в срок до 20 февраля представляют в Учебный комитет запрос с указанием количества требуемых практикантов и характера предп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лагаемой их занятости во время прохождения практики по форме, определенной Учебным комитетом.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 xml:space="preserve">В тот же срок руководители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 предоставл</w:t>
      </w:r>
      <w:r w:rsidRPr="00EF4D9F">
        <w:rPr>
          <w:rFonts w:ascii="Times New Roman" w:hAnsi="Times New Roman"/>
          <w:color w:val="auto"/>
          <w:sz w:val="26"/>
        </w:rPr>
        <w:t>я</w:t>
      </w:r>
      <w:r w:rsidRPr="00EF4D9F">
        <w:rPr>
          <w:rFonts w:ascii="Times New Roman" w:hAnsi="Times New Roman"/>
          <w:color w:val="auto"/>
          <w:sz w:val="26"/>
        </w:rPr>
        <w:t>ют соответствующие списки обучающихся-практикантов по профилям практики, ук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>занным в пункте 2.9. настоящего Положения, в Учебный Комитет,  по форме,   опр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деленной Учебным комитетом и согласованной с ПСУ.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5.4.</w:t>
      </w:r>
      <w:r w:rsidRPr="00EF4D9F">
        <w:rPr>
          <w:rFonts w:ascii="Times New Roman" w:hAnsi="Times New Roman"/>
          <w:color w:val="auto"/>
          <w:sz w:val="26"/>
        </w:rPr>
        <w:t> После рассмотрения заявок епархиальных Архиереев (и в случае необх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 xml:space="preserve">димости - самих ПСУ), а также информации от руководителей </w:t>
      </w:r>
      <w:r>
        <w:rPr>
          <w:rFonts w:ascii="Times New Roman" w:hAnsi="Times New Roman"/>
          <w:color w:val="auto"/>
          <w:sz w:val="26"/>
        </w:rPr>
        <w:t>ДОО Русской Прав</w:t>
      </w:r>
      <w:r>
        <w:rPr>
          <w:rFonts w:ascii="Times New Roman" w:hAnsi="Times New Roman"/>
          <w:color w:val="auto"/>
          <w:sz w:val="26"/>
        </w:rPr>
        <w:t>о</w:t>
      </w:r>
      <w:r>
        <w:rPr>
          <w:rFonts w:ascii="Times New Roman" w:hAnsi="Times New Roman"/>
          <w:color w:val="auto"/>
          <w:sz w:val="26"/>
        </w:rPr>
        <w:t>славной Церкви</w:t>
      </w:r>
      <w:r w:rsidRPr="00EF4D9F">
        <w:rPr>
          <w:rFonts w:ascii="Times New Roman" w:hAnsi="Times New Roman"/>
          <w:color w:val="auto"/>
          <w:sz w:val="26"/>
        </w:rPr>
        <w:t>, ПСУ и Учебный Комитет в срок до 1 апреля принимают согласова</w:t>
      </w:r>
      <w:r w:rsidRPr="00EF4D9F">
        <w:rPr>
          <w:rFonts w:ascii="Times New Roman" w:hAnsi="Times New Roman"/>
          <w:color w:val="auto"/>
          <w:sz w:val="26"/>
        </w:rPr>
        <w:t>н</w:t>
      </w:r>
      <w:r w:rsidRPr="00EF4D9F">
        <w:rPr>
          <w:rFonts w:ascii="Times New Roman" w:hAnsi="Times New Roman"/>
          <w:color w:val="auto"/>
          <w:sz w:val="26"/>
        </w:rPr>
        <w:t xml:space="preserve">ное решение о направлении практикантов в места прохождения практики.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5.5.</w:t>
      </w:r>
      <w:r w:rsidRPr="00EF4D9F">
        <w:rPr>
          <w:rFonts w:ascii="Times New Roman" w:hAnsi="Times New Roman"/>
          <w:color w:val="auto"/>
          <w:sz w:val="26"/>
        </w:rPr>
        <w:t> На Учебный комитет возлагается ответственность за гармонизациию уче</w:t>
      </w:r>
      <w:r w:rsidRPr="00EF4D9F">
        <w:rPr>
          <w:rFonts w:ascii="Times New Roman" w:hAnsi="Times New Roman"/>
          <w:color w:val="auto"/>
          <w:sz w:val="26"/>
        </w:rPr>
        <w:t>б</w:t>
      </w:r>
      <w:r w:rsidRPr="00EF4D9F">
        <w:rPr>
          <w:rFonts w:ascii="Times New Roman" w:hAnsi="Times New Roman"/>
          <w:color w:val="auto"/>
          <w:sz w:val="26"/>
        </w:rPr>
        <w:t xml:space="preserve">ных планов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 и планов епархий по привлечению практикантских кадров для нужд епархий и ПСУ.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5.6.</w:t>
      </w:r>
      <w:r w:rsidRPr="00EF4D9F">
        <w:rPr>
          <w:rFonts w:ascii="Times New Roman" w:hAnsi="Times New Roman"/>
          <w:color w:val="auto"/>
          <w:sz w:val="26"/>
        </w:rPr>
        <w:t> Перед отправкой практиканта в место прохождения практики с прин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 xml:space="preserve">мающей стороной и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 должен быть заключен д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говор, регламентирующий условия пребывания практиканта. Ответственность за з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>ключение такого договора в срок не позднее 1 месяца до прибытия в место провед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ния практики ложится на епархиальных Архиереев. Без заключения соответствующ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 xml:space="preserve">го договора практикант не может быть направлен в место прохождения практики. 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 xml:space="preserve">О срывах сроков отправки практикантов руководители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славной Церкви информируют Учебный Комитет и ПСУ, которые, обобщая сведения, направляют их Святейшему Патриарху.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5.7.</w:t>
      </w:r>
      <w:r w:rsidRPr="00EF4D9F">
        <w:rPr>
          <w:rFonts w:ascii="Times New Roman" w:hAnsi="Times New Roman"/>
          <w:color w:val="auto"/>
          <w:sz w:val="26"/>
        </w:rPr>
        <w:t> В целях обеспечения условий для наиболее рационального использования практикантских кадров в указанном Договоре должны быть учтены следующие  п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 xml:space="preserve">ложения: </w:t>
      </w:r>
    </w:p>
    <w:p w:rsidR="007F2C8E" w:rsidRPr="00EF4D9F" w:rsidRDefault="007F2C8E" w:rsidP="00974DC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1) проезд к месту прохождения практики и обратно оплачивается принима</w:t>
      </w:r>
      <w:r w:rsidRPr="00EF4D9F">
        <w:rPr>
          <w:rFonts w:ascii="Times New Roman" w:hAnsi="Times New Roman"/>
          <w:color w:val="auto"/>
          <w:sz w:val="26"/>
        </w:rPr>
        <w:t>ю</w:t>
      </w:r>
      <w:r w:rsidRPr="00EF4D9F">
        <w:rPr>
          <w:rFonts w:ascii="Times New Roman" w:hAnsi="Times New Roman"/>
          <w:color w:val="auto"/>
          <w:sz w:val="26"/>
        </w:rPr>
        <w:t>щей стороной;</w:t>
      </w:r>
    </w:p>
    <w:p w:rsidR="007F2C8E" w:rsidRPr="00EF4D9F" w:rsidRDefault="007F2C8E" w:rsidP="00974DC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2) содержание практикантов (включая предоставление жилья, не менее чем трехразового горячего питания, доступ к образовательным ресурсам (включая сеть «Интернет»), медицинское обслуживание,  транспортные и иные служебные расходы) ложится на епархию, приход и иное каноническое подразделение Русской Правосла</w:t>
      </w:r>
      <w:r w:rsidRPr="00EF4D9F">
        <w:rPr>
          <w:rFonts w:ascii="Times New Roman" w:hAnsi="Times New Roman"/>
          <w:color w:val="auto"/>
          <w:sz w:val="26"/>
        </w:rPr>
        <w:t>в</w:t>
      </w:r>
      <w:r w:rsidRPr="00EF4D9F">
        <w:rPr>
          <w:rFonts w:ascii="Times New Roman" w:hAnsi="Times New Roman"/>
          <w:color w:val="auto"/>
          <w:sz w:val="26"/>
        </w:rPr>
        <w:t>ной Церкви, принимающее практиканта.</w:t>
      </w:r>
    </w:p>
    <w:p w:rsidR="007F2C8E" w:rsidRPr="00EF4D9F" w:rsidRDefault="007F2C8E" w:rsidP="00974DC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5.8.</w:t>
      </w:r>
      <w:r w:rsidRPr="00EF4D9F">
        <w:rPr>
          <w:rFonts w:ascii="Times New Roman" w:hAnsi="Times New Roman"/>
          <w:color w:val="auto"/>
          <w:sz w:val="26"/>
        </w:rPr>
        <w:t xml:space="preserve"> При направлении практикантов  Учебный комитет учитывает:</w:t>
      </w:r>
    </w:p>
    <w:p w:rsidR="007F2C8E" w:rsidRPr="00EF4D9F" w:rsidRDefault="007F2C8E" w:rsidP="00974DC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 xml:space="preserve">1) потребности епархии, из которой обучающийся был направлен на обучение в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Церкви,  </w:t>
      </w:r>
    </w:p>
    <w:p w:rsidR="007F2C8E" w:rsidRPr="00EF4D9F" w:rsidRDefault="007F2C8E" w:rsidP="00974DC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2) необходимость направления практикантов в епархии, в которых наличеств</w:t>
      </w:r>
      <w:r w:rsidRPr="00EF4D9F">
        <w:rPr>
          <w:rFonts w:ascii="Times New Roman" w:hAnsi="Times New Roman"/>
          <w:color w:val="auto"/>
          <w:sz w:val="26"/>
        </w:rPr>
        <w:t>у</w:t>
      </w:r>
      <w:r w:rsidRPr="00EF4D9F">
        <w:rPr>
          <w:rFonts w:ascii="Times New Roman" w:hAnsi="Times New Roman"/>
          <w:color w:val="auto"/>
          <w:sz w:val="26"/>
        </w:rPr>
        <w:t>ет существенный кадровый голод (список таких епархий определяется Указом Св</w:t>
      </w:r>
      <w:r w:rsidRPr="00EF4D9F">
        <w:rPr>
          <w:rFonts w:ascii="Times New Roman" w:hAnsi="Times New Roman"/>
          <w:color w:val="auto"/>
          <w:sz w:val="26"/>
        </w:rPr>
        <w:t>я</w:t>
      </w:r>
      <w:r w:rsidRPr="00EF4D9F">
        <w:rPr>
          <w:rFonts w:ascii="Times New Roman" w:hAnsi="Times New Roman"/>
          <w:color w:val="auto"/>
          <w:sz w:val="26"/>
        </w:rPr>
        <w:t xml:space="preserve">тейшего Патриарха), </w:t>
      </w:r>
    </w:p>
    <w:p w:rsidR="007F2C8E" w:rsidRPr="00EF4D9F" w:rsidRDefault="007F2C8E" w:rsidP="00974DC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3) расстояние от места обучения до места прохождения практики (в целях эк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номии средств),</w:t>
      </w:r>
    </w:p>
    <w:p w:rsidR="007F2C8E" w:rsidRPr="00EF4D9F" w:rsidRDefault="007F2C8E" w:rsidP="00974DC3">
      <w:pPr>
        <w:pStyle w:val="A2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" w:hAnsi="Times New Roman"/>
          <w:color w:val="auto"/>
          <w:sz w:val="26"/>
        </w:rPr>
        <w:t>4) качество организации практики обучающихся в конкретной епархии в пр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дыдущий период (практиканты должны направляться прежде всего в те епархии,  в которых наиболее качественно организован процесс прохождения практики).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5.9.</w:t>
      </w:r>
      <w:r w:rsidRPr="00EF4D9F">
        <w:rPr>
          <w:rFonts w:ascii="Times New Roman" w:hAnsi="Times New Roman"/>
          <w:color w:val="auto"/>
          <w:sz w:val="26"/>
        </w:rPr>
        <w:t xml:space="preserve"> Учебный комитет по запросу руководителей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Русской Православной Церкви</w:t>
      </w:r>
      <w:r w:rsidRPr="00EF4D9F">
        <w:rPr>
          <w:rFonts w:ascii="Times New Roman" w:hAnsi="Times New Roman"/>
          <w:color w:val="auto"/>
          <w:sz w:val="26"/>
        </w:rPr>
        <w:t xml:space="preserve"> и по согласованию с ПС</w:t>
      </w:r>
      <w:r>
        <w:rPr>
          <w:rFonts w:ascii="Times New Roman" w:hAnsi="Times New Roman"/>
          <w:color w:val="auto"/>
          <w:sz w:val="26"/>
        </w:rPr>
        <w:t>У может предоставить право ДОО Русской Прав</w:t>
      </w:r>
      <w:r>
        <w:rPr>
          <w:rFonts w:ascii="Times New Roman" w:hAnsi="Times New Roman"/>
          <w:color w:val="auto"/>
          <w:sz w:val="26"/>
        </w:rPr>
        <w:t>о</w:t>
      </w:r>
      <w:r>
        <w:rPr>
          <w:rFonts w:ascii="Times New Roman" w:hAnsi="Times New Roman"/>
          <w:color w:val="auto"/>
          <w:sz w:val="26"/>
        </w:rPr>
        <w:t xml:space="preserve">славной Церкви </w:t>
      </w:r>
      <w:r w:rsidRPr="00EF4D9F">
        <w:rPr>
          <w:rFonts w:ascii="Times New Roman" w:hAnsi="Times New Roman"/>
          <w:color w:val="auto"/>
          <w:sz w:val="26"/>
        </w:rPr>
        <w:t>самостоятельно определять место прохождения практики обуча</w:t>
      </w:r>
      <w:r w:rsidRPr="00EF4D9F">
        <w:rPr>
          <w:rFonts w:ascii="Times New Roman" w:hAnsi="Times New Roman"/>
          <w:color w:val="auto"/>
          <w:sz w:val="26"/>
        </w:rPr>
        <w:t>ю</w:t>
      </w:r>
      <w:r w:rsidRPr="00EF4D9F">
        <w:rPr>
          <w:rFonts w:ascii="Times New Roman" w:hAnsi="Times New Roman"/>
          <w:color w:val="auto"/>
          <w:sz w:val="26"/>
        </w:rPr>
        <w:t xml:space="preserve">щихся вверенного им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rPr>
          <w:rFonts w:ascii="Times New Roman" w:hAnsi="Times New Roman"/>
          <w:color w:val="auto"/>
          <w:sz w:val="26"/>
        </w:rPr>
      </w:pPr>
    </w:p>
    <w:p w:rsidR="007F2C8E" w:rsidRPr="002B16BB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center"/>
        <w:rPr>
          <w:rFonts w:ascii="Times New Roman Bold" w:hAnsi="Times New Roman Bold"/>
          <w:b/>
          <w:color w:val="auto"/>
          <w:sz w:val="26"/>
        </w:rPr>
      </w:pPr>
      <w:r w:rsidRPr="002B16BB">
        <w:rPr>
          <w:rFonts w:ascii="Times New Roman Bold" w:hAnsi="Times New Roman Bold"/>
          <w:b/>
          <w:color w:val="auto"/>
          <w:sz w:val="26"/>
        </w:rPr>
        <w:t>VI. Последипломная практика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6.1.</w:t>
      </w:r>
      <w:r w:rsidRPr="00EF4D9F">
        <w:rPr>
          <w:rFonts w:ascii="Times New Roman" w:hAnsi="Times New Roman"/>
          <w:color w:val="auto"/>
          <w:sz w:val="26"/>
        </w:rPr>
        <w:t xml:space="preserve"> Выпускники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Русской Православной Церкви, защитившие выпускные квалификационные работы (проекты) наиболее актуальные с точки зрения потребн</w:t>
      </w:r>
      <w:r w:rsidRPr="00EF4D9F">
        <w:rPr>
          <w:rFonts w:ascii="Times New Roman" w:hAnsi="Times New Roman"/>
          <w:color w:val="auto"/>
          <w:sz w:val="26"/>
        </w:rPr>
        <w:t>о</w:t>
      </w:r>
      <w:r w:rsidRPr="00EF4D9F">
        <w:rPr>
          <w:rFonts w:ascii="Times New Roman" w:hAnsi="Times New Roman"/>
          <w:color w:val="auto"/>
          <w:sz w:val="26"/>
        </w:rPr>
        <w:t>стей церковной практической жизни и включающие предложения по практическому применению полученных результатов исследований, могут подготовить и предст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>вить заявку на получение гранта для прохождения последипломной практики (стаж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>ровки) на базе одной из епархий или учреждений Русской Православной Церкви с ц</w:t>
      </w:r>
      <w:r w:rsidRPr="00EF4D9F">
        <w:rPr>
          <w:rFonts w:ascii="Times New Roman" w:hAnsi="Times New Roman"/>
          <w:color w:val="auto"/>
          <w:sz w:val="26"/>
        </w:rPr>
        <w:t>е</w:t>
      </w:r>
      <w:r w:rsidRPr="00EF4D9F">
        <w:rPr>
          <w:rFonts w:ascii="Times New Roman" w:hAnsi="Times New Roman"/>
          <w:color w:val="auto"/>
          <w:sz w:val="26"/>
        </w:rPr>
        <w:t>лью реализации в практической области наработок, отраженных в выпускной квал</w:t>
      </w:r>
      <w:r w:rsidRPr="00EF4D9F">
        <w:rPr>
          <w:rFonts w:ascii="Times New Roman" w:hAnsi="Times New Roman"/>
          <w:color w:val="auto"/>
          <w:sz w:val="26"/>
        </w:rPr>
        <w:t>и</w:t>
      </w:r>
      <w:r w:rsidRPr="00EF4D9F">
        <w:rPr>
          <w:rFonts w:ascii="Times New Roman" w:hAnsi="Times New Roman"/>
          <w:color w:val="auto"/>
          <w:sz w:val="26"/>
        </w:rPr>
        <w:t xml:space="preserve">фикационной работе. </w:t>
      </w:r>
    </w:p>
    <w:p w:rsidR="007F2C8E" w:rsidRPr="00EF4D9F" w:rsidRDefault="007F2C8E" w:rsidP="00942974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F4D9F">
        <w:rPr>
          <w:rFonts w:ascii="Times New Roman Bold" w:hAnsi="Times New Roman Bold"/>
          <w:color w:val="auto"/>
          <w:sz w:val="26"/>
        </w:rPr>
        <w:t>6.2.</w:t>
      </w:r>
      <w:r w:rsidRPr="00EF4D9F">
        <w:rPr>
          <w:rFonts w:ascii="Times New Roman" w:hAnsi="Times New Roman"/>
          <w:color w:val="auto"/>
          <w:sz w:val="26"/>
        </w:rPr>
        <w:t> Порядок отбора наиболее перспективных с точки зрения реализации гра</w:t>
      </w:r>
      <w:r w:rsidRPr="00EF4D9F">
        <w:rPr>
          <w:rFonts w:ascii="Times New Roman" w:hAnsi="Times New Roman"/>
          <w:color w:val="auto"/>
          <w:sz w:val="26"/>
        </w:rPr>
        <w:t>н</w:t>
      </w:r>
      <w:r w:rsidRPr="00EF4D9F">
        <w:rPr>
          <w:rFonts w:ascii="Times New Roman" w:hAnsi="Times New Roman"/>
          <w:color w:val="auto"/>
          <w:sz w:val="26"/>
        </w:rPr>
        <w:t>товых проектов осуществляется заинтересованной епархией или ПСУ по рекоменд</w:t>
      </w:r>
      <w:r w:rsidRPr="00EF4D9F">
        <w:rPr>
          <w:rFonts w:ascii="Times New Roman" w:hAnsi="Times New Roman"/>
          <w:color w:val="auto"/>
          <w:sz w:val="26"/>
        </w:rPr>
        <w:t>а</w:t>
      </w:r>
      <w:r w:rsidRPr="00EF4D9F">
        <w:rPr>
          <w:rFonts w:ascii="Times New Roman" w:hAnsi="Times New Roman"/>
          <w:color w:val="auto"/>
          <w:sz w:val="26"/>
        </w:rPr>
        <w:t xml:space="preserve">ции Учебного Комитета в соответствии с Положением о грантах для выпускников </w:t>
      </w:r>
      <w:r>
        <w:rPr>
          <w:rFonts w:ascii="Times New Roman" w:hAnsi="Times New Roman"/>
          <w:color w:val="auto"/>
          <w:sz w:val="26"/>
        </w:rPr>
        <w:t>ДОО</w:t>
      </w:r>
      <w:r w:rsidRPr="00EF4D9F">
        <w:rPr>
          <w:rFonts w:ascii="Times New Roman" w:hAnsi="Times New Roman"/>
          <w:color w:val="auto"/>
          <w:sz w:val="26"/>
        </w:rPr>
        <w:t xml:space="preserve"> Русск</w:t>
      </w:r>
      <w:r>
        <w:rPr>
          <w:rFonts w:ascii="Times New Roman" w:hAnsi="Times New Roman"/>
          <w:color w:val="auto"/>
          <w:sz w:val="26"/>
        </w:rPr>
        <w:t>ой Православной Церкви.</w:t>
      </w:r>
    </w:p>
    <w:p w:rsidR="007F2C8E" w:rsidRPr="00EF4D9F" w:rsidRDefault="007F2C8E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rPr>
          <w:rFonts w:ascii="Times New Roman" w:hAnsi="Times New Roman"/>
          <w:color w:val="auto"/>
          <w:sz w:val="20"/>
        </w:rPr>
      </w:pPr>
    </w:p>
    <w:sectPr w:rsidR="007F2C8E" w:rsidRPr="00EF4D9F" w:rsidSect="00B035A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8E" w:rsidRDefault="007F2C8E">
      <w:r>
        <w:separator/>
      </w:r>
    </w:p>
  </w:endnote>
  <w:endnote w:type="continuationSeparator" w:id="1">
    <w:p w:rsidR="007F2C8E" w:rsidRDefault="007F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8E" w:rsidRDefault="007F2C8E" w:rsidP="00673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F2C8E" w:rsidRDefault="007F2C8E" w:rsidP="00B035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8E" w:rsidRDefault="007F2C8E" w:rsidP="00673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F2C8E" w:rsidRDefault="007F2C8E">
    <w:pPr>
      <w:pStyle w:val="A0"/>
      <w:tabs>
        <w:tab w:val="clear" w:pos="9632"/>
        <w:tab w:val="right" w:pos="9252"/>
      </w:tabs>
      <w:ind w:right="360" w:firstLine="360"/>
      <w:rPr>
        <w:rFonts w:ascii="Times New Roman" w:hAnsi="Times New Roman"/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8E" w:rsidRDefault="007F2C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8E" w:rsidRDefault="007F2C8E">
      <w:r>
        <w:separator/>
      </w:r>
    </w:p>
  </w:footnote>
  <w:footnote w:type="continuationSeparator" w:id="1">
    <w:p w:rsidR="007F2C8E" w:rsidRDefault="007F2C8E">
      <w:r>
        <w:continuationSeparator/>
      </w:r>
    </w:p>
  </w:footnote>
  <w:footnote w:id="2">
    <w:p w:rsidR="007F2C8E" w:rsidRDefault="007F2C8E">
      <w:pPr>
        <w:pStyle w:val="A3"/>
        <w:tabs>
          <w:tab w:val="left" w:pos="142"/>
        </w:tabs>
        <w:jc w:val="both"/>
      </w:pPr>
      <w:r>
        <w:rPr>
          <w:rStyle w:val="1"/>
        </w:rPr>
        <w:footnoteRef/>
      </w:r>
      <w:r>
        <w:rPr>
          <w:lang w:val="ru-RU"/>
        </w:rPr>
        <w:t xml:space="preserve"> Резолюция Святейшего Патриарха Московского и всея Руси КИРИЛЛА от 30.07.2012, наложенная на рапорте Преосвященных митрополита Белгородского и Старооскольского Иоанна и архиепископа Сергиево-Посадского Феогноста от 17.07.2012 г.:</w:t>
      </w:r>
    </w:p>
  </w:footnote>
  <w:footnote w:id="3">
    <w:p w:rsidR="007F2C8E" w:rsidRDefault="007F2C8E">
      <w:pPr>
        <w:pStyle w:val="10"/>
        <w:tabs>
          <w:tab w:val="left" w:pos="142"/>
        </w:tabs>
        <w:jc w:val="both"/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В частности для Российской Федерации: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№ 273-ФЗ «Об образовании в Российской Федерации», Федерального Государственного Образовательного Ста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дарта Высшего Профессионального Образования (далее - ФГОС ВПО)</w:t>
      </w:r>
    </w:p>
  </w:footnote>
  <w:footnote w:id="4">
    <w:p w:rsidR="007F2C8E" w:rsidRDefault="007F2C8E">
      <w:pPr>
        <w:pStyle w:val="10"/>
        <w:tabs>
          <w:tab w:val="left" w:pos="142"/>
        </w:tabs>
        <w:jc w:val="both"/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В частности для Российской Федерации: Федерального государственного образовательного стандарта высш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го образования (далее - ФГОС ВПО)</w:t>
      </w:r>
    </w:p>
  </w:footnote>
  <w:footnote w:id="5">
    <w:p w:rsidR="007F2C8E" w:rsidRDefault="007F2C8E">
      <w:pPr>
        <w:pStyle w:val="10"/>
        <w:tabs>
          <w:tab w:val="left" w:pos="142"/>
        </w:tabs>
        <w:jc w:val="both"/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В соответствии с пунктом 21 Определения Освященного Архиерейского Собора Русской Православной Цер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ви «О вопросах внутренней жизни и внешней деятельности Русской Православной Церкви» (принято Архи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рейским Собором Русской Православной Церкви 4 февраля 2011 года) разработать и представить Святейшему Патриарху и Священному Синоду проект положения о распределении выпускников духовных школ надлежит Учебному комитету при участии Управления делами Московской Патриархии</w:t>
      </w:r>
    </w:p>
  </w:footnote>
  <w:footnote w:id="6">
    <w:p w:rsidR="007F2C8E" w:rsidRDefault="007F2C8E">
      <w:pPr>
        <w:pStyle w:val="11"/>
        <w:tabs>
          <w:tab w:val="left" w:pos="142"/>
        </w:tabs>
        <w:spacing w:before="0" w:after="0"/>
        <w:jc w:val="both"/>
        <w:rPr>
          <w:sz w:val="20"/>
        </w:rPr>
      </w:pPr>
      <w:r>
        <w:rPr>
          <w:rStyle w:val="1"/>
        </w:rPr>
        <w:footnoteRef/>
      </w:r>
      <w:r>
        <w:rPr>
          <w:sz w:val="20"/>
        </w:rPr>
        <w:t xml:space="preserve"> К такого рода направлениям относятся (по ФГОС ВПО): 080100 - </w:t>
      </w:r>
      <w:r>
        <w:rPr>
          <w:rStyle w:val="12"/>
          <w:rFonts w:ascii="Times New Roman" w:hAnsi="Times New Roman"/>
          <w:b w:val="0"/>
        </w:rPr>
        <w:t>Экономика</w:t>
      </w:r>
      <w:r>
        <w:rPr>
          <w:sz w:val="20"/>
        </w:rPr>
        <w:t xml:space="preserve">, 030300 – </w:t>
      </w:r>
      <w:r>
        <w:rPr>
          <w:rStyle w:val="12"/>
          <w:rFonts w:ascii="Times New Roman" w:hAnsi="Times New Roman"/>
          <w:b w:val="0"/>
        </w:rPr>
        <w:t>Психология</w:t>
      </w:r>
      <w:r>
        <w:rPr>
          <w:sz w:val="20"/>
        </w:rPr>
        <w:t xml:space="preserve"> 030600 – </w:t>
      </w:r>
      <w:r>
        <w:rPr>
          <w:rStyle w:val="12"/>
          <w:rFonts w:ascii="Times New Roman" w:hAnsi="Times New Roman"/>
          <w:b w:val="0"/>
        </w:rPr>
        <w:t xml:space="preserve">История, </w:t>
      </w:r>
      <w:r>
        <w:rPr>
          <w:sz w:val="20"/>
        </w:rPr>
        <w:t xml:space="preserve">030900 – </w:t>
      </w:r>
      <w:r>
        <w:rPr>
          <w:rStyle w:val="12"/>
          <w:rFonts w:ascii="Times New Roman" w:hAnsi="Times New Roman"/>
          <w:b w:val="0"/>
        </w:rPr>
        <w:t>Юриспруденция</w:t>
      </w:r>
      <w:r>
        <w:rPr>
          <w:sz w:val="20"/>
        </w:rPr>
        <w:t xml:space="preserve">, 031300 – </w:t>
      </w:r>
      <w:r>
        <w:rPr>
          <w:rStyle w:val="12"/>
          <w:rFonts w:ascii="Times New Roman" w:hAnsi="Times New Roman"/>
          <w:b w:val="0"/>
        </w:rPr>
        <w:t>Журналистика</w:t>
      </w:r>
      <w:r>
        <w:rPr>
          <w:sz w:val="20"/>
        </w:rPr>
        <w:t xml:space="preserve">, 032700 – </w:t>
      </w:r>
      <w:r>
        <w:rPr>
          <w:rStyle w:val="12"/>
          <w:rFonts w:ascii="Times New Roman" w:hAnsi="Times New Roman"/>
          <w:b w:val="0"/>
        </w:rPr>
        <w:t>Филология</w:t>
      </w:r>
      <w:r>
        <w:rPr>
          <w:sz w:val="20"/>
        </w:rPr>
        <w:t xml:space="preserve">, 031600 - </w:t>
      </w:r>
      <w:r>
        <w:rPr>
          <w:rStyle w:val="12"/>
          <w:rFonts w:ascii="Times New Roman" w:hAnsi="Times New Roman"/>
          <w:b w:val="0"/>
        </w:rPr>
        <w:t xml:space="preserve">Реклама и связи с общественностью </w:t>
      </w:r>
      <w:r>
        <w:rPr>
          <w:sz w:val="20"/>
        </w:rPr>
        <w:t xml:space="preserve"> 032200 - </w:t>
      </w:r>
      <w:r>
        <w:rPr>
          <w:rStyle w:val="12"/>
          <w:rFonts w:ascii="Times New Roman" w:hAnsi="Times New Roman"/>
          <w:b w:val="0"/>
        </w:rPr>
        <w:t>Регионоведение России</w:t>
      </w:r>
      <w:r>
        <w:rPr>
          <w:sz w:val="20"/>
        </w:rPr>
        <w:t xml:space="preserve"> 035300 - </w:t>
      </w:r>
      <w:r>
        <w:rPr>
          <w:rStyle w:val="12"/>
          <w:rFonts w:ascii="Times New Roman" w:hAnsi="Times New Roman"/>
          <w:b w:val="0"/>
        </w:rPr>
        <w:t>Искусства и гуманитарные науки</w:t>
      </w:r>
      <w:r>
        <w:rPr>
          <w:sz w:val="20"/>
        </w:rPr>
        <w:t xml:space="preserve"> 080100 – </w:t>
      </w:r>
      <w:r>
        <w:rPr>
          <w:rStyle w:val="12"/>
          <w:rFonts w:ascii="Times New Roman" w:hAnsi="Times New Roman"/>
          <w:b w:val="0"/>
        </w:rPr>
        <w:t>Экон</w:t>
      </w:r>
      <w:r>
        <w:rPr>
          <w:rStyle w:val="12"/>
          <w:rFonts w:ascii="Times New Roman" w:hAnsi="Times New Roman"/>
          <w:b w:val="0"/>
        </w:rPr>
        <w:t>о</w:t>
      </w:r>
      <w:r>
        <w:rPr>
          <w:rStyle w:val="12"/>
          <w:rFonts w:ascii="Times New Roman" w:hAnsi="Times New Roman"/>
          <w:b w:val="0"/>
        </w:rPr>
        <w:t>мика</w:t>
      </w:r>
      <w:r>
        <w:rPr>
          <w:sz w:val="20"/>
        </w:rPr>
        <w:t xml:space="preserve"> 022000 - </w:t>
      </w:r>
      <w:r>
        <w:rPr>
          <w:rStyle w:val="12"/>
          <w:rFonts w:ascii="Times New Roman" w:hAnsi="Times New Roman"/>
          <w:b w:val="0"/>
        </w:rPr>
        <w:t>Экология и природопользование</w:t>
      </w:r>
      <w:r>
        <w:rPr>
          <w:sz w:val="20"/>
        </w:rPr>
        <w:t xml:space="preserve"> 072200 – </w:t>
      </w:r>
      <w:r>
        <w:rPr>
          <w:rStyle w:val="12"/>
          <w:rFonts w:ascii="Times New Roman" w:hAnsi="Times New Roman"/>
          <w:b w:val="0"/>
        </w:rPr>
        <w:t>Реставрация</w:t>
      </w:r>
      <w:r>
        <w:rPr>
          <w:sz w:val="20"/>
        </w:rPr>
        <w:t xml:space="preserve"> 072600 - </w:t>
      </w:r>
      <w:r>
        <w:rPr>
          <w:rStyle w:val="12"/>
          <w:rFonts w:ascii="Times New Roman" w:hAnsi="Times New Roman"/>
          <w:b w:val="0"/>
        </w:rPr>
        <w:t>Декоративно-прикладное иску</w:t>
      </w:r>
      <w:r>
        <w:rPr>
          <w:rStyle w:val="12"/>
          <w:rFonts w:ascii="Times New Roman" w:hAnsi="Times New Roman"/>
          <w:b w:val="0"/>
        </w:rPr>
        <w:t>с</w:t>
      </w:r>
      <w:r>
        <w:rPr>
          <w:rStyle w:val="12"/>
          <w:rFonts w:ascii="Times New Roman" w:hAnsi="Times New Roman"/>
          <w:b w:val="0"/>
        </w:rPr>
        <w:t>ство и народные промыслы</w:t>
      </w:r>
      <w:r>
        <w:rPr>
          <w:sz w:val="20"/>
        </w:rPr>
        <w:t xml:space="preserve"> 270100 – </w:t>
      </w:r>
      <w:r>
        <w:rPr>
          <w:rStyle w:val="12"/>
          <w:rFonts w:ascii="Times New Roman" w:hAnsi="Times New Roman"/>
          <w:b w:val="0"/>
        </w:rPr>
        <w:t>Архитектура</w:t>
      </w:r>
      <w:r>
        <w:rPr>
          <w:sz w:val="20"/>
        </w:rPr>
        <w:t xml:space="preserve"> 230700- </w:t>
      </w:r>
      <w:r>
        <w:rPr>
          <w:rStyle w:val="12"/>
          <w:rFonts w:ascii="Times New Roman" w:hAnsi="Times New Roman"/>
          <w:b w:val="0"/>
        </w:rPr>
        <w:t>Прикладная информатика</w:t>
      </w:r>
      <w:r>
        <w:rPr>
          <w:sz w:val="20"/>
        </w:rPr>
        <w:t> и др.</w:t>
      </w:r>
    </w:p>
    <w:p w:rsidR="007F2C8E" w:rsidRDefault="007F2C8E">
      <w:pPr>
        <w:pStyle w:val="A3"/>
        <w:tabs>
          <w:tab w:val="left" w:pos="142"/>
        </w:tabs>
        <w:jc w:val="both"/>
      </w:pPr>
      <w:r>
        <w:rPr>
          <w:lang w:val="ru-RU"/>
        </w:rPr>
        <w:t xml:space="preserve">  </w:t>
      </w:r>
    </w:p>
  </w:footnote>
  <w:footnote w:id="7">
    <w:p w:rsidR="007F2C8E" w:rsidRDefault="007F2C8E">
      <w:pPr>
        <w:pStyle w:val="10"/>
        <w:tabs>
          <w:tab w:val="left" w:pos="142"/>
        </w:tabs>
        <w:jc w:val="both"/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принят 4 февраля 2011 года Архиерейским Собором Русской Православной Церкви</w:t>
      </w:r>
    </w:p>
  </w:footnote>
  <w:footnote w:id="8">
    <w:p w:rsidR="007F2C8E" w:rsidRDefault="007F2C8E">
      <w:pPr>
        <w:pStyle w:val="A2"/>
        <w:tabs>
          <w:tab w:val="left" w:pos="14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Style w:val="1"/>
          <w:rFonts w:ascii="Times New Roman" w:hAnsi="Times New Roman"/>
        </w:rPr>
        <w:footnoteRef/>
      </w:r>
      <w:r>
        <w:rPr>
          <w:rFonts w:ascii="Times New Roman" w:hAnsi="Times New Roman"/>
          <w:sz w:val="20"/>
        </w:rPr>
        <w:t xml:space="preserve"> Наиболее близким аналогом  в светской системе подготовки обучающихся в ДОО Русской Православной Церкви  существующим стандартам подготовки специалистов для нужд Русской Православной Церкви являю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ся:</w:t>
      </w:r>
    </w:p>
    <w:p w:rsidR="007F2C8E" w:rsidRDefault="007F2C8E">
      <w:pPr>
        <w:pStyle w:val="A2"/>
        <w:tabs>
          <w:tab w:val="left" w:pos="14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 ФГОС ВПО Российской Федерации по направлению подготовки 033400 «Теология». Данным документом предусмотрен следующий объем практики в зачетных единицах</w:t>
      </w:r>
      <w:r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sz w:val="20"/>
        </w:rPr>
        <w:t xml:space="preserve">: </w:t>
      </w:r>
    </w:p>
    <w:p w:rsidR="007F2C8E" w:rsidRDefault="007F2C8E">
      <w:pPr>
        <w:pStyle w:val="A2"/>
        <w:numPr>
          <w:ilvl w:val="0"/>
          <w:numId w:val="3"/>
        </w:numPr>
        <w:tabs>
          <w:tab w:val="left" w:pos="709"/>
          <w:tab w:val="left" w:pos="101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квалификация (степень) «бакалавр» - от 15 до 17 зачетных единиц;</w:t>
      </w:r>
    </w:p>
    <w:p w:rsidR="007F2C8E" w:rsidRDefault="007F2C8E">
      <w:pPr>
        <w:pStyle w:val="A2"/>
        <w:numPr>
          <w:ilvl w:val="0"/>
          <w:numId w:val="3"/>
        </w:numPr>
        <w:tabs>
          <w:tab w:val="left" w:pos="709"/>
          <w:tab w:val="left" w:pos="101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квалификация (степень) «магистр» - от 32 до 38 зачетных единиц. </w:t>
      </w:r>
    </w:p>
    <w:p w:rsidR="007F2C8E" w:rsidRDefault="007F2C8E">
      <w:pPr>
        <w:pStyle w:val="A2"/>
        <w:tabs>
          <w:tab w:val="left" w:pos="14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ФГОС ВПО Российской Федерации по направлению подготовки 040400 «Социальная работа». Данным 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кументом предусмотрен следующий объем практики в зачетных единицах: </w:t>
      </w:r>
    </w:p>
    <w:p w:rsidR="007F2C8E" w:rsidRDefault="007F2C8E">
      <w:pPr>
        <w:pStyle w:val="A2"/>
        <w:numPr>
          <w:ilvl w:val="0"/>
          <w:numId w:val="3"/>
        </w:numPr>
        <w:tabs>
          <w:tab w:val="left" w:pos="709"/>
          <w:tab w:val="left" w:pos="101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квалификация (степень) «бакалавр» - от 12 до 15 зачетных единиц;</w:t>
      </w:r>
    </w:p>
    <w:p w:rsidR="007F2C8E" w:rsidRDefault="007F2C8E">
      <w:pPr>
        <w:pStyle w:val="A2"/>
        <w:tabs>
          <w:tab w:val="left" w:pos="14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 квалификация (степень) «магистр» - от 54 до 58 зачетных единиц.</w:t>
      </w:r>
    </w:p>
    <w:p w:rsidR="007F2C8E" w:rsidRDefault="007F2C8E">
      <w:pPr>
        <w:pStyle w:val="A2"/>
        <w:tabs>
          <w:tab w:val="left" w:pos="14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ФГОС ВПО Российской Федерации по направлению подготовки 040700 «Организация работы с молод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жью». Данным документом предусмотрен следующий объем практики в зачетных единицах: </w:t>
      </w:r>
    </w:p>
    <w:p w:rsidR="007F2C8E" w:rsidRDefault="007F2C8E">
      <w:pPr>
        <w:pStyle w:val="A2"/>
        <w:numPr>
          <w:ilvl w:val="0"/>
          <w:numId w:val="3"/>
        </w:numPr>
        <w:tabs>
          <w:tab w:val="left" w:pos="709"/>
          <w:tab w:val="left" w:pos="101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квалификация (степень) «бакалавр» - от 14 до 18 зачетных единиц;</w:t>
      </w:r>
    </w:p>
    <w:p w:rsidR="007F2C8E" w:rsidRDefault="007F2C8E">
      <w:pPr>
        <w:pStyle w:val="A2"/>
        <w:tabs>
          <w:tab w:val="left" w:pos="14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  <w:r>
        <w:rPr>
          <w:rFonts w:ascii="Times New Roman" w:hAnsi="Times New Roman"/>
          <w:sz w:val="20"/>
        </w:rPr>
        <w:t>- квалификация (степень) «магистр» - от 27 до 37 зачетных единиц.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8E" w:rsidRDefault="007F2C8E">
    <w:pPr>
      <w:pStyle w:val="A"/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8E" w:rsidRDefault="007F2C8E">
    <w:pPr>
      <w:pStyle w:val="A"/>
      <w:rPr>
        <w:color w:val="auto"/>
      </w:rPr>
    </w:pPr>
    <w:r>
      <w:rPr>
        <w:noProof/>
      </w:rPr>
      <w:pict>
        <v:rect id="_x0000_s2049" style="position:absolute;margin-left:538.3pt;margin-top:781.55pt;width:8pt;height:14pt;z-index:-251656192;mso-position-horizontal-relative:page;mso-position-vertical-relative:page" coordsize="21600,21600" stroked="f" strokeweight="1pt">
          <v:fill o:detectmouseclick="t"/>
          <v:stroke joinstyle="round"/>
          <v:path arrowok="t" o:connectlocs="10800,10800"/>
          <v:textbox inset="0,0,0,0">
            <w:txbxContent>
              <w:p w:rsidR="007F2C8E" w:rsidRDefault="007F2C8E">
                <w:pPr>
                  <w:pStyle w:val="15"/>
                  <w:rPr>
                    <w:color w:val="auto"/>
                    <w:sz w:val="20"/>
                    <w:lang w:val="ru-RU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firstLine="283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06"/>
        </w:tabs>
        <w:ind w:left="306" w:firstLine="709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4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50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86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32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35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94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430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1134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firstLine="1067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firstLine="1787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firstLine="2507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firstLine="3227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firstLine="3947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firstLine="4667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firstLine="5387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firstLine="6107"/>
      </w:pPr>
      <w:rPr>
        <w:rFonts w:cs="Times New Roman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2"/>
        </w:tabs>
        <w:ind w:left="142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firstLine="883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firstLine="1603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firstLine="2323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firstLine="3043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firstLine="3763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firstLine="4483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firstLine="5203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firstLine="5923"/>
      </w:pPr>
      <w:rPr>
        <w:rFonts w:hint="default"/>
        <w:color w:val="000000"/>
        <w:position w:val="0"/>
        <w:sz w:val="24"/>
      </w:rPr>
    </w:lvl>
  </w:abstractNum>
  <w:abstractNum w:abstractNumId="3">
    <w:nsid w:val="0F073B90"/>
    <w:multiLevelType w:val="hybridMultilevel"/>
    <w:tmpl w:val="74BE25C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">
    <w:nsid w:val="7A6F3FCE"/>
    <w:multiLevelType w:val="hybridMultilevel"/>
    <w:tmpl w:val="E4703144"/>
    <w:lvl w:ilvl="0" w:tplc="298076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874"/>
    <w:rsid w:val="00003874"/>
    <w:rsid w:val="0000700E"/>
    <w:rsid w:val="0002482E"/>
    <w:rsid w:val="00081C3A"/>
    <w:rsid w:val="00081E3A"/>
    <w:rsid w:val="000C05C3"/>
    <w:rsid w:val="000E16B7"/>
    <w:rsid w:val="000E3B19"/>
    <w:rsid w:val="000F31BC"/>
    <w:rsid w:val="000F6661"/>
    <w:rsid w:val="0013461B"/>
    <w:rsid w:val="00181741"/>
    <w:rsid w:val="001B360F"/>
    <w:rsid w:val="001B75E6"/>
    <w:rsid w:val="001E6B3C"/>
    <w:rsid w:val="00245F30"/>
    <w:rsid w:val="0026182A"/>
    <w:rsid w:val="00291D12"/>
    <w:rsid w:val="002B16BB"/>
    <w:rsid w:val="002D7BA9"/>
    <w:rsid w:val="002E73F8"/>
    <w:rsid w:val="002F4038"/>
    <w:rsid w:val="003008A9"/>
    <w:rsid w:val="003271B9"/>
    <w:rsid w:val="00353708"/>
    <w:rsid w:val="003D3A6A"/>
    <w:rsid w:val="003E6E3D"/>
    <w:rsid w:val="004377BD"/>
    <w:rsid w:val="00437B5B"/>
    <w:rsid w:val="004D2FC5"/>
    <w:rsid w:val="00500022"/>
    <w:rsid w:val="00530FF8"/>
    <w:rsid w:val="00536620"/>
    <w:rsid w:val="0054131E"/>
    <w:rsid w:val="00555357"/>
    <w:rsid w:val="00563014"/>
    <w:rsid w:val="005B6516"/>
    <w:rsid w:val="005F4EEB"/>
    <w:rsid w:val="00601A45"/>
    <w:rsid w:val="0066762E"/>
    <w:rsid w:val="00673465"/>
    <w:rsid w:val="006C01D0"/>
    <w:rsid w:val="006C6F08"/>
    <w:rsid w:val="006D0B27"/>
    <w:rsid w:val="006F394D"/>
    <w:rsid w:val="00702FF5"/>
    <w:rsid w:val="007172C4"/>
    <w:rsid w:val="00763026"/>
    <w:rsid w:val="00763577"/>
    <w:rsid w:val="00780DE4"/>
    <w:rsid w:val="007851EC"/>
    <w:rsid w:val="007B2CA9"/>
    <w:rsid w:val="007E2BAC"/>
    <w:rsid w:val="007F1756"/>
    <w:rsid w:val="007F2C8E"/>
    <w:rsid w:val="0081255E"/>
    <w:rsid w:val="00821072"/>
    <w:rsid w:val="008336B2"/>
    <w:rsid w:val="00877FB5"/>
    <w:rsid w:val="008808A0"/>
    <w:rsid w:val="00890B6C"/>
    <w:rsid w:val="008912C0"/>
    <w:rsid w:val="008B6999"/>
    <w:rsid w:val="008D4163"/>
    <w:rsid w:val="008F2EF2"/>
    <w:rsid w:val="009016D8"/>
    <w:rsid w:val="00913BAE"/>
    <w:rsid w:val="009229D0"/>
    <w:rsid w:val="00942974"/>
    <w:rsid w:val="00951E00"/>
    <w:rsid w:val="00974DC3"/>
    <w:rsid w:val="009750BB"/>
    <w:rsid w:val="00977C78"/>
    <w:rsid w:val="009858CC"/>
    <w:rsid w:val="009B2690"/>
    <w:rsid w:val="009B2DF8"/>
    <w:rsid w:val="009C0AA8"/>
    <w:rsid w:val="00A5362F"/>
    <w:rsid w:val="00A75F33"/>
    <w:rsid w:val="00A8087A"/>
    <w:rsid w:val="00B035A1"/>
    <w:rsid w:val="00B22DDA"/>
    <w:rsid w:val="00B26A39"/>
    <w:rsid w:val="00B31633"/>
    <w:rsid w:val="00B458EC"/>
    <w:rsid w:val="00B5546E"/>
    <w:rsid w:val="00B62B2F"/>
    <w:rsid w:val="00B70E0A"/>
    <w:rsid w:val="00B82107"/>
    <w:rsid w:val="00B84D24"/>
    <w:rsid w:val="00B956BD"/>
    <w:rsid w:val="00BB10A0"/>
    <w:rsid w:val="00BC4A13"/>
    <w:rsid w:val="00BD0034"/>
    <w:rsid w:val="00BD6A22"/>
    <w:rsid w:val="00BE08BE"/>
    <w:rsid w:val="00BF2102"/>
    <w:rsid w:val="00C50B4E"/>
    <w:rsid w:val="00C94D8C"/>
    <w:rsid w:val="00C9723F"/>
    <w:rsid w:val="00CA10B7"/>
    <w:rsid w:val="00CE1919"/>
    <w:rsid w:val="00CE4B23"/>
    <w:rsid w:val="00D041C8"/>
    <w:rsid w:val="00D0544C"/>
    <w:rsid w:val="00D06074"/>
    <w:rsid w:val="00D16F62"/>
    <w:rsid w:val="00D374E1"/>
    <w:rsid w:val="00DD2504"/>
    <w:rsid w:val="00DF54B4"/>
    <w:rsid w:val="00E049C0"/>
    <w:rsid w:val="00E251A9"/>
    <w:rsid w:val="00E333AE"/>
    <w:rsid w:val="00E35846"/>
    <w:rsid w:val="00E56A76"/>
    <w:rsid w:val="00E619E3"/>
    <w:rsid w:val="00EC6EDD"/>
    <w:rsid w:val="00EF3781"/>
    <w:rsid w:val="00EF4D9F"/>
    <w:rsid w:val="00F0090A"/>
    <w:rsid w:val="00F12AB9"/>
    <w:rsid w:val="00F41E06"/>
    <w:rsid w:val="00F44873"/>
    <w:rsid w:val="00F471E6"/>
    <w:rsid w:val="00F52F33"/>
    <w:rsid w:val="00F61213"/>
    <w:rsid w:val="00FA5F6E"/>
    <w:rsid w:val="00FB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 A"/>
    <w:uiPriority w:val="99"/>
    <w:rsid w:val="003271B9"/>
    <w:rPr>
      <w:color w:val="000000"/>
      <w:sz w:val="20"/>
      <w:szCs w:val="20"/>
    </w:rPr>
  </w:style>
  <w:style w:type="paragraph" w:customStyle="1" w:styleId="A0">
    <w:name w:val="Загол. и нижн. колонтитул A"/>
    <w:uiPriority w:val="99"/>
    <w:rsid w:val="003271B9"/>
    <w:pPr>
      <w:tabs>
        <w:tab w:val="right" w:pos="9632"/>
      </w:tabs>
    </w:pPr>
    <w:rPr>
      <w:rFonts w:ascii="Helvetica" w:hAnsi="Helvetica"/>
      <w:color w:val="000000"/>
      <w:sz w:val="20"/>
      <w:szCs w:val="20"/>
    </w:rPr>
  </w:style>
  <w:style w:type="paragraph" w:customStyle="1" w:styleId="a1">
    <w:name w:val="Свободная форма"/>
    <w:uiPriority w:val="99"/>
    <w:rsid w:val="003271B9"/>
    <w:rPr>
      <w:color w:val="000000"/>
      <w:sz w:val="20"/>
      <w:szCs w:val="20"/>
    </w:rPr>
  </w:style>
  <w:style w:type="paragraph" w:customStyle="1" w:styleId="A2">
    <w:name w:val="Текстовый блок A"/>
    <w:uiPriority w:val="99"/>
    <w:rsid w:val="003271B9"/>
    <w:rPr>
      <w:rFonts w:ascii="Helvetica" w:hAnsi="Helvetica"/>
      <w:color w:val="000000"/>
      <w:sz w:val="24"/>
      <w:szCs w:val="20"/>
    </w:rPr>
  </w:style>
  <w:style w:type="character" w:customStyle="1" w:styleId="1">
    <w:name w:val="Знак сноски1"/>
    <w:uiPriority w:val="99"/>
    <w:rsid w:val="003271B9"/>
    <w:rPr>
      <w:color w:val="000000"/>
      <w:sz w:val="20"/>
      <w:vertAlign w:val="superscript"/>
    </w:rPr>
  </w:style>
  <w:style w:type="paragraph" w:customStyle="1" w:styleId="A3">
    <w:name w:val="Текст сноски A"/>
    <w:uiPriority w:val="99"/>
    <w:rsid w:val="003271B9"/>
    <w:rPr>
      <w:color w:val="000000"/>
      <w:sz w:val="20"/>
      <w:szCs w:val="20"/>
      <w:lang w:val="en-US"/>
    </w:rPr>
  </w:style>
  <w:style w:type="character" w:customStyle="1" w:styleId="Unknown0">
    <w:name w:val="Unknown 0"/>
    <w:uiPriority w:val="99"/>
    <w:semiHidden/>
    <w:rsid w:val="003271B9"/>
  </w:style>
  <w:style w:type="paragraph" w:customStyle="1" w:styleId="10">
    <w:name w:val="Текст сноски1"/>
    <w:uiPriority w:val="99"/>
    <w:rsid w:val="003271B9"/>
    <w:rPr>
      <w:rFonts w:ascii="Helvetica" w:hAnsi="Helvetica"/>
      <w:color w:val="000000"/>
      <w:sz w:val="20"/>
      <w:szCs w:val="20"/>
    </w:rPr>
  </w:style>
  <w:style w:type="paragraph" w:customStyle="1" w:styleId="11">
    <w:name w:val="Обычный (веб)1"/>
    <w:uiPriority w:val="99"/>
    <w:rsid w:val="003271B9"/>
    <w:pPr>
      <w:spacing w:before="100" w:after="100"/>
    </w:pPr>
    <w:rPr>
      <w:color w:val="000000"/>
      <w:sz w:val="24"/>
      <w:szCs w:val="20"/>
    </w:rPr>
  </w:style>
  <w:style w:type="character" w:customStyle="1" w:styleId="Unknown1">
    <w:name w:val="Unknown 1"/>
    <w:uiPriority w:val="99"/>
    <w:semiHidden/>
    <w:rsid w:val="003271B9"/>
  </w:style>
  <w:style w:type="character" w:customStyle="1" w:styleId="12">
    <w:name w:val="Строгий1"/>
    <w:uiPriority w:val="99"/>
    <w:rsid w:val="003271B9"/>
    <w:rPr>
      <w:rFonts w:ascii="Lucida Grande" w:hAnsi="Lucida Grande"/>
      <w:b/>
      <w:color w:val="000000"/>
      <w:sz w:val="20"/>
    </w:rPr>
  </w:style>
  <w:style w:type="paragraph" w:customStyle="1" w:styleId="AA">
    <w:name w:val="Свободная форма A A"/>
    <w:uiPriority w:val="99"/>
    <w:rsid w:val="003271B9"/>
    <w:rPr>
      <w:rFonts w:ascii="Helvetica" w:hAnsi="Helvetica"/>
      <w:color w:val="000000"/>
      <w:sz w:val="24"/>
      <w:szCs w:val="20"/>
    </w:rPr>
  </w:style>
  <w:style w:type="paragraph" w:customStyle="1" w:styleId="13">
    <w:name w:val="Нижний колонтитул1"/>
    <w:uiPriority w:val="99"/>
    <w:rsid w:val="003271B9"/>
    <w:pPr>
      <w:tabs>
        <w:tab w:val="center" w:pos="4677"/>
        <w:tab w:val="right" w:pos="9355"/>
      </w:tabs>
    </w:pPr>
    <w:rPr>
      <w:color w:val="000000"/>
      <w:sz w:val="24"/>
      <w:szCs w:val="20"/>
      <w:lang w:val="en-US"/>
    </w:rPr>
  </w:style>
  <w:style w:type="character" w:customStyle="1" w:styleId="14">
    <w:name w:val="Номер страницы1"/>
    <w:uiPriority w:val="99"/>
    <w:rsid w:val="003271B9"/>
    <w:rPr>
      <w:color w:val="000000"/>
      <w:sz w:val="20"/>
    </w:rPr>
  </w:style>
  <w:style w:type="paragraph" w:customStyle="1" w:styleId="15">
    <w:name w:val="Обычный1"/>
    <w:uiPriority w:val="99"/>
    <w:rsid w:val="003271B9"/>
    <w:rPr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locked/>
    <w:rsid w:val="00B035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035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B035A1"/>
    <w:rPr>
      <w:rFonts w:cs="Times New Roman"/>
    </w:rPr>
  </w:style>
  <w:style w:type="paragraph" w:customStyle="1" w:styleId="text1">
    <w:name w:val="text1"/>
    <w:basedOn w:val="Normal"/>
    <w:uiPriority w:val="99"/>
    <w:rsid w:val="0066762E"/>
    <w:pPr>
      <w:spacing w:before="100" w:beforeAutospacing="1" w:after="100" w:afterAutospacing="1" w:line="240" w:lineRule="atLeast"/>
    </w:pPr>
  </w:style>
  <w:style w:type="character" w:styleId="Strong">
    <w:name w:val="Strong"/>
    <w:basedOn w:val="DefaultParagraphFont"/>
    <w:uiPriority w:val="99"/>
    <w:qFormat/>
    <w:locked/>
    <w:rsid w:val="0066762E"/>
    <w:rPr>
      <w:rFonts w:cs="Times New Roman"/>
      <w:b/>
    </w:rPr>
  </w:style>
  <w:style w:type="paragraph" w:styleId="NormalWeb">
    <w:name w:val="Normal (Web)"/>
    <w:basedOn w:val="Normal"/>
    <w:uiPriority w:val="99"/>
    <w:locked/>
    <w:rsid w:val="006C6F0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16">
    <w:name w:val="Абзац списка1"/>
    <w:basedOn w:val="Normal"/>
    <w:uiPriority w:val="99"/>
    <w:rsid w:val="009016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9016D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">
    <w:name w:val="Абзац списка2"/>
    <w:basedOn w:val="Normal"/>
    <w:uiPriority w:val="99"/>
    <w:rsid w:val="009016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16</Pages>
  <Words>3849</Words>
  <Characters>21943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Ракушин</dc:creator>
  <cp:keywords/>
  <dc:description/>
  <cp:lastModifiedBy>...</cp:lastModifiedBy>
  <cp:revision>23</cp:revision>
  <cp:lastPrinted>2013-10-09T13:58:00Z</cp:lastPrinted>
  <dcterms:created xsi:type="dcterms:W3CDTF">2013-10-09T12:39:00Z</dcterms:created>
  <dcterms:modified xsi:type="dcterms:W3CDTF">2013-10-24T07:38:00Z</dcterms:modified>
</cp:coreProperties>
</file>